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6C50" w14:textId="77777777" w:rsidR="00336E74" w:rsidRPr="00D2358F" w:rsidRDefault="07F6CCEE" w:rsidP="00570653">
      <w:pPr>
        <w:tabs>
          <w:tab w:val="left" w:pos="360"/>
          <w:tab w:val="left" w:pos="4680"/>
          <w:tab w:val="left" w:pos="5040"/>
        </w:tabs>
        <w:jc w:val="center"/>
        <w:rPr>
          <w:sz w:val="56"/>
        </w:rPr>
      </w:pPr>
      <w:r w:rsidRPr="00D2358F">
        <w:rPr>
          <w:noProof/>
        </w:rPr>
        <w:drawing>
          <wp:inline distT="0" distB="0" distL="0" distR="0" wp14:anchorId="33E51174" wp14:editId="75DB5964">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6C3C2867" w14:textId="77777777" w:rsidR="00336E74" w:rsidRPr="00D2358F" w:rsidRDefault="00336E74" w:rsidP="00570653">
      <w:pPr>
        <w:tabs>
          <w:tab w:val="left" w:pos="360"/>
          <w:tab w:val="left" w:pos="4680"/>
          <w:tab w:val="left" w:pos="5040"/>
        </w:tabs>
        <w:jc w:val="center"/>
        <w:rPr>
          <w:sz w:val="56"/>
        </w:rPr>
      </w:pPr>
    </w:p>
    <w:p w14:paraId="5AE6F479" w14:textId="77777777" w:rsidR="00336E74" w:rsidRPr="00D2358F" w:rsidRDefault="00336E74" w:rsidP="00570653">
      <w:pPr>
        <w:tabs>
          <w:tab w:val="left" w:pos="360"/>
          <w:tab w:val="left" w:pos="4680"/>
          <w:tab w:val="left" w:pos="5040"/>
        </w:tabs>
        <w:jc w:val="center"/>
        <w:rPr>
          <w:sz w:val="56"/>
        </w:rPr>
      </w:pPr>
    </w:p>
    <w:p w14:paraId="693DA5F0" w14:textId="77777777" w:rsidR="000276FE" w:rsidRPr="00D2358F" w:rsidRDefault="00150035" w:rsidP="00570653">
      <w:pPr>
        <w:tabs>
          <w:tab w:val="left" w:pos="360"/>
          <w:tab w:val="left" w:pos="4680"/>
          <w:tab w:val="left" w:pos="5040"/>
        </w:tabs>
        <w:jc w:val="center"/>
        <w:rPr>
          <w:sz w:val="56"/>
        </w:rPr>
      </w:pPr>
      <w:r w:rsidRPr="00D2358F">
        <w:rPr>
          <w:noProof/>
          <w:sz w:val="56"/>
        </w:rPr>
        <w:drawing>
          <wp:inline distT="0" distB="0" distL="0" distR="0" wp14:anchorId="7B0151C0" wp14:editId="7CAA3FD6">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7D13DC2C" w14:textId="77777777" w:rsidR="000276FE" w:rsidRPr="00D2358F" w:rsidRDefault="000276FE" w:rsidP="00570653">
      <w:pPr>
        <w:tabs>
          <w:tab w:val="left" w:pos="360"/>
          <w:tab w:val="left" w:pos="4680"/>
          <w:tab w:val="left" w:pos="5040"/>
        </w:tabs>
        <w:jc w:val="center"/>
        <w:rPr>
          <w:sz w:val="56"/>
        </w:rPr>
      </w:pPr>
    </w:p>
    <w:p w14:paraId="7DF28B14" w14:textId="766E22D5" w:rsidR="006E1427" w:rsidRPr="00D2358F" w:rsidRDefault="000D2F1D" w:rsidP="005167AA">
      <w:pPr>
        <w:jc w:val="center"/>
        <w:rPr>
          <w:b/>
          <w:sz w:val="48"/>
          <w:szCs w:val="48"/>
        </w:rPr>
      </w:pPr>
      <w:r w:rsidRPr="00D2358F">
        <w:rPr>
          <w:b/>
          <w:sz w:val="48"/>
          <w:szCs w:val="48"/>
        </w:rPr>
        <w:t>State</w:t>
      </w:r>
      <w:r w:rsidR="006E1427" w:rsidRPr="00D2358F">
        <w:rPr>
          <w:b/>
          <w:sz w:val="48"/>
          <w:szCs w:val="48"/>
        </w:rPr>
        <w:t xml:space="preserve"> </w:t>
      </w:r>
      <w:r w:rsidRPr="00D2358F">
        <w:rPr>
          <w:b/>
          <w:sz w:val="48"/>
          <w:szCs w:val="48"/>
        </w:rPr>
        <w:t xml:space="preserve">Opioid </w:t>
      </w:r>
      <w:r w:rsidR="006E1427" w:rsidRPr="00D2358F">
        <w:rPr>
          <w:b/>
          <w:sz w:val="48"/>
          <w:szCs w:val="48"/>
        </w:rPr>
        <w:t>Response</w:t>
      </w:r>
      <w:r w:rsidRPr="00D2358F">
        <w:rPr>
          <w:b/>
          <w:sz w:val="48"/>
          <w:szCs w:val="48"/>
        </w:rPr>
        <w:t xml:space="preserve"> (SOR)</w:t>
      </w:r>
      <w:r w:rsidR="006E1427" w:rsidRPr="00D2358F">
        <w:rPr>
          <w:b/>
          <w:sz w:val="48"/>
          <w:szCs w:val="48"/>
        </w:rPr>
        <w:t xml:space="preserve"> </w:t>
      </w:r>
      <w:r w:rsidRPr="00D2358F">
        <w:rPr>
          <w:b/>
          <w:sz w:val="48"/>
          <w:szCs w:val="48"/>
        </w:rPr>
        <w:t>Grant</w:t>
      </w:r>
    </w:p>
    <w:p w14:paraId="5CCE6B49" w14:textId="77777777" w:rsidR="0081572E" w:rsidRPr="00D2358F" w:rsidRDefault="0081572E" w:rsidP="00570653">
      <w:pPr>
        <w:pStyle w:val="Footer"/>
        <w:tabs>
          <w:tab w:val="clear" w:pos="4320"/>
          <w:tab w:val="clear" w:pos="8640"/>
          <w:tab w:val="left" w:pos="360"/>
          <w:tab w:val="left" w:pos="4680"/>
          <w:tab w:val="left" w:pos="5040"/>
        </w:tabs>
        <w:jc w:val="center"/>
        <w:rPr>
          <w:sz w:val="48"/>
          <w:szCs w:val="48"/>
        </w:rPr>
      </w:pPr>
    </w:p>
    <w:p w14:paraId="14756CF5" w14:textId="6B84FB7B" w:rsidR="0016272B" w:rsidRPr="00635BC4" w:rsidRDefault="0083481B" w:rsidP="00635BC4">
      <w:pPr>
        <w:pStyle w:val="Footer"/>
        <w:tabs>
          <w:tab w:val="clear" w:pos="4320"/>
          <w:tab w:val="clear" w:pos="8640"/>
          <w:tab w:val="left" w:pos="360"/>
          <w:tab w:val="left" w:pos="4680"/>
          <w:tab w:val="left" w:pos="5040"/>
        </w:tabs>
        <w:jc w:val="center"/>
        <w:rPr>
          <w:b/>
          <w:sz w:val="48"/>
          <w:szCs w:val="48"/>
        </w:rPr>
        <w:sectPr w:rsidR="0016272B" w:rsidRPr="00635BC4" w:rsidSect="00FA745B">
          <w:footerReference w:type="even" r:id="rId13"/>
          <w:footerReference w:type="defaul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r w:rsidRPr="00D2358F">
        <w:rPr>
          <w:b/>
          <w:sz w:val="48"/>
          <w:szCs w:val="48"/>
        </w:rPr>
        <w:t>Application Package</w:t>
      </w:r>
      <w:r w:rsidR="0016272B" w:rsidRPr="00D2358F">
        <w:rPr>
          <w:b/>
          <w:sz w:val="48"/>
          <w:szCs w:val="48"/>
        </w:rPr>
        <w:t xml:space="preserve"> for</w:t>
      </w:r>
      <w:r w:rsidR="0016272B" w:rsidRPr="00D2358F">
        <w:rPr>
          <w:b/>
          <w:sz w:val="48"/>
          <w:szCs w:val="48"/>
        </w:rPr>
        <w:br/>
      </w:r>
      <w:r w:rsidR="00757194">
        <w:rPr>
          <w:b/>
          <w:sz w:val="48"/>
          <w:szCs w:val="48"/>
        </w:rPr>
        <w:t>Planning Grant for</w:t>
      </w:r>
      <w:r w:rsidR="00B3276C">
        <w:rPr>
          <w:b/>
          <w:sz w:val="48"/>
          <w:szCs w:val="48"/>
        </w:rPr>
        <w:br/>
      </w:r>
      <w:r w:rsidR="00635BC4">
        <w:rPr>
          <w:b/>
          <w:sz w:val="48"/>
          <w:szCs w:val="48"/>
        </w:rPr>
        <w:t>Addiction Services</w:t>
      </w:r>
      <w:r w:rsidR="00757194">
        <w:rPr>
          <w:b/>
          <w:sz w:val="48"/>
          <w:szCs w:val="48"/>
        </w:rPr>
        <w:t xml:space="preserve"> in a Hospital</w:t>
      </w:r>
      <w:r w:rsidR="00B3276C">
        <w:rPr>
          <w:b/>
          <w:sz w:val="48"/>
          <w:szCs w:val="48"/>
        </w:rPr>
        <w:br/>
      </w:r>
      <w:r w:rsidR="00757194">
        <w:rPr>
          <w:b/>
          <w:sz w:val="48"/>
          <w:szCs w:val="48"/>
        </w:rPr>
        <w:t>or Medical Practice Setting</w:t>
      </w:r>
    </w:p>
    <w:p w14:paraId="77E1AA13" w14:textId="77777777" w:rsidR="000276FE" w:rsidRPr="00D2358F" w:rsidRDefault="000276FE" w:rsidP="00570653">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D2358F">
        <w:rPr>
          <w:b/>
          <w:bCs/>
          <w:color w:val="015B8C" w:themeColor="accent4"/>
          <w:sz w:val="28"/>
          <w:szCs w:val="28"/>
          <w:u w:val="single"/>
        </w:rPr>
        <w:lastRenderedPageBreak/>
        <w:t>Overview</w:t>
      </w:r>
    </w:p>
    <w:p w14:paraId="27468826" w14:textId="77777777" w:rsidR="00126B7D" w:rsidRPr="00D2358F" w:rsidRDefault="00126B7D" w:rsidP="00570653">
      <w:pPr>
        <w:spacing w:after="120"/>
        <w:rPr>
          <w:b/>
          <w:u w:val="single"/>
        </w:rPr>
      </w:pPr>
      <w:r w:rsidRPr="00D2358F">
        <w:rPr>
          <w:b/>
          <w:color w:val="015B8C" w:themeColor="accent4"/>
          <w:u w:val="single"/>
        </w:rPr>
        <w:t>Project Summary</w:t>
      </w:r>
    </w:p>
    <w:p w14:paraId="57E1ED59" w14:textId="5C97F228" w:rsidR="00BF6429" w:rsidRDefault="72C1DD4A" w:rsidP="00BF6429">
      <w:pPr>
        <w:pStyle w:val="Header"/>
        <w:widowControl w:val="0"/>
        <w:tabs>
          <w:tab w:val="clear" w:pos="4320"/>
          <w:tab w:val="clear" w:pos="8640"/>
          <w:tab w:val="left" w:pos="-1980"/>
          <w:tab w:val="left" w:pos="-1890"/>
          <w:tab w:val="left" w:pos="3420"/>
        </w:tabs>
        <w:spacing w:after="120"/>
      </w:pPr>
      <w:r w:rsidRPr="00D2358F">
        <w:t>The South Ca</w:t>
      </w:r>
      <w:r w:rsidRPr="00785305">
        <w:t xml:space="preserve">rolina Department of Alcohol and Other Drug Abuse Services (DAODAS) </w:t>
      </w:r>
      <w:r w:rsidR="00BF6429" w:rsidRPr="00785305">
        <w:t>has designated</w:t>
      </w:r>
      <w:r w:rsidR="2E0ECA7A" w:rsidRPr="00785305">
        <w:t xml:space="preserve"> up to $</w:t>
      </w:r>
      <w:r w:rsidR="0020563D" w:rsidRPr="004304A7">
        <w:t>150,000</w:t>
      </w:r>
      <w:r w:rsidR="00FA0679" w:rsidRPr="004304A7">
        <w:t xml:space="preserve"> </w:t>
      </w:r>
      <w:r w:rsidR="00BF6429">
        <w:t xml:space="preserve">of its federal State Opioid Response (SOR) Grant </w:t>
      </w:r>
      <w:r w:rsidR="00E85E5F">
        <w:t>and</w:t>
      </w:r>
      <w:r w:rsidR="001A169F">
        <w:t xml:space="preserve"> state</w:t>
      </w:r>
      <w:r w:rsidR="00E85E5F">
        <w:t xml:space="preserve"> </w:t>
      </w:r>
      <w:r w:rsidR="001A169F" w:rsidRPr="001A169F">
        <w:t>General Fund</w:t>
      </w:r>
      <w:r w:rsidR="00E85E5F" w:rsidRPr="001A169F">
        <w:t xml:space="preserve"> appropriation</w:t>
      </w:r>
      <w:r w:rsidR="00E85E5F">
        <w:t xml:space="preserve"> </w:t>
      </w:r>
      <w:r w:rsidR="00BF6429">
        <w:t>to fund awards</w:t>
      </w:r>
      <w:r w:rsidR="2E0ECA7A" w:rsidRPr="0089081B">
        <w:t xml:space="preserve"> </w:t>
      </w:r>
      <w:r w:rsidR="00BF6429">
        <w:t>to</w:t>
      </w:r>
      <w:r w:rsidR="2E0ECA7A" w:rsidRPr="0089081B">
        <w:t xml:space="preserve"> </w:t>
      </w:r>
      <w:r w:rsidR="00A50614" w:rsidRPr="0089081B">
        <w:t>hospital</w:t>
      </w:r>
      <w:r w:rsidR="00BF6429">
        <w:t>s –</w:t>
      </w:r>
      <w:r w:rsidR="00A50614">
        <w:t xml:space="preserve"> or </w:t>
      </w:r>
      <w:r w:rsidR="00CB31B6">
        <w:t>office</w:t>
      </w:r>
      <w:r w:rsidR="00B3276C">
        <w:t>-</w:t>
      </w:r>
      <w:r w:rsidR="00CB31B6">
        <w:t>based medical providers</w:t>
      </w:r>
      <w:r w:rsidR="00C13B44">
        <w:t xml:space="preserve"> </w:t>
      </w:r>
      <w:r w:rsidR="00BF6429">
        <w:t>– for</w:t>
      </w:r>
      <w:r w:rsidR="00A50614" w:rsidRPr="00C3700C">
        <w:t xml:space="preserve"> </w:t>
      </w:r>
      <w:r w:rsidR="00EF683E" w:rsidRPr="00C3700C">
        <w:t xml:space="preserve">the </w:t>
      </w:r>
      <w:r w:rsidR="00766C07">
        <w:t xml:space="preserve">planning </w:t>
      </w:r>
      <w:r w:rsidR="00364408" w:rsidRPr="00C3700C">
        <w:t>of services to address substance use disorders</w:t>
      </w:r>
      <w:r w:rsidR="00BF6429">
        <w:t>,</w:t>
      </w:r>
      <w:r w:rsidR="00364408" w:rsidRPr="00C3700C">
        <w:t xml:space="preserve"> specifically</w:t>
      </w:r>
      <w:r w:rsidR="00EF683E" w:rsidRPr="00C3700C">
        <w:t xml:space="preserve"> interventions </w:t>
      </w:r>
      <w:r w:rsidR="001918A0">
        <w:t xml:space="preserve">for </w:t>
      </w:r>
      <w:r w:rsidR="001918A0" w:rsidRPr="00C3700C">
        <w:t xml:space="preserve">stimulant use disorders </w:t>
      </w:r>
      <w:r w:rsidR="00EF683E" w:rsidRPr="00C3700C">
        <w:t>and</w:t>
      </w:r>
      <w:r w:rsidR="00364408" w:rsidRPr="00C3700C">
        <w:t xml:space="preserve"> </w:t>
      </w:r>
      <w:r w:rsidR="00BF6429">
        <w:t>medication-assisted</w:t>
      </w:r>
      <w:r w:rsidR="00364408" w:rsidRPr="00C3700C">
        <w:t xml:space="preserve"> treat</w:t>
      </w:r>
      <w:r w:rsidR="00BF6429">
        <w:t>ment (MAT) for opioid use disorder</w:t>
      </w:r>
      <w:r w:rsidR="00C13B44">
        <w:t xml:space="preserve"> (OUD)</w:t>
      </w:r>
      <w:r w:rsidR="00EF683E" w:rsidRPr="00C3700C">
        <w:t xml:space="preserve"> </w:t>
      </w:r>
      <w:r w:rsidR="00364408" w:rsidRPr="00C3700C">
        <w:t xml:space="preserve">in </w:t>
      </w:r>
      <w:r w:rsidR="00BF6429">
        <w:t>hospital</w:t>
      </w:r>
      <w:r w:rsidR="0089563C">
        <w:t xml:space="preserve"> </w:t>
      </w:r>
      <w:r w:rsidR="00364408" w:rsidRPr="00C3700C">
        <w:t xml:space="preserve">emergency departments, </w:t>
      </w:r>
      <w:r w:rsidR="00BF6429">
        <w:t xml:space="preserve">acute </w:t>
      </w:r>
      <w:r w:rsidR="00364408" w:rsidRPr="00C3700C">
        <w:t>care inpatient units, and affiliated ambulatory practices</w:t>
      </w:r>
      <w:r w:rsidR="00BF6429">
        <w:t>,</w:t>
      </w:r>
      <w:r w:rsidR="00EF683E">
        <w:t xml:space="preserve"> </w:t>
      </w:r>
      <w:r w:rsidR="00B3276C">
        <w:t>as well as</w:t>
      </w:r>
      <w:r w:rsidR="00CB31B6">
        <w:t xml:space="preserve"> office</w:t>
      </w:r>
      <w:r w:rsidR="00B3276C">
        <w:t>-</w:t>
      </w:r>
      <w:r w:rsidR="00CB31B6">
        <w:t>based medical practices</w:t>
      </w:r>
      <w:r w:rsidR="00B3276C">
        <w:t>,</w:t>
      </w:r>
      <w:r w:rsidR="00CB31B6">
        <w:t xml:space="preserve"> </w:t>
      </w:r>
      <w:r w:rsidR="00EF683E">
        <w:t xml:space="preserve">thereby </w:t>
      </w:r>
      <w:r w:rsidR="32FEFA09" w:rsidRPr="00D2358F">
        <w:t>r</w:t>
      </w:r>
      <w:r w:rsidR="3EDF2645" w:rsidRPr="00D2358F">
        <w:t>e</w:t>
      </w:r>
      <w:r w:rsidR="00EF683E">
        <w:t>ducing</w:t>
      </w:r>
      <w:r w:rsidR="09D7FF91" w:rsidRPr="00D2358F">
        <w:t xml:space="preserve"> the consequences of opioid and </w:t>
      </w:r>
      <w:r w:rsidR="3EDF2645" w:rsidRPr="00D2358F">
        <w:t xml:space="preserve">stimulant </w:t>
      </w:r>
      <w:r w:rsidR="00E50B1A" w:rsidRPr="00D2358F">
        <w:t>misuse in South Carolina.</w:t>
      </w:r>
    </w:p>
    <w:p w14:paraId="115B5D7B" w14:textId="4C31E031" w:rsidR="00E8171A" w:rsidRDefault="000060CB" w:rsidP="00FA0679">
      <w:pPr>
        <w:pStyle w:val="Header"/>
        <w:widowControl w:val="0"/>
        <w:tabs>
          <w:tab w:val="clear" w:pos="4320"/>
          <w:tab w:val="clear" w:pos="8640"/>
          <w:tab w:val="left" w:pos="-1980"/>
          <w:tab w:val="left" w:pos="-1890"/>
          <w:tab w:val="left" w:pos="3420"/>
        </w:tabs>
        <w:spacing w:after="120"/>
      </w:pPr>
      <w:r>
        <w:t>This project aims to address the opioid crisis</w:t>
      </w:r>
      <w:r w:rsidRPr="000060CB">
        <w:t xml:space="preserve"> by increasing access to </w:t>
      </w:r>
      <w:r w:rsidR="00BF6429">
        <w:t>MAT</w:t>
      </w:r>
      <w:r w:rsidRPr="000060CB">
        <w:t xml:space="preserve"> using the three FDA-approved medications for the treatment of </w:t>
      </w:r>
      <w:r w:rsidR="00FA0679">
        <w:t>OUD</w:t>
      </w:r>
      <w:r w:rsidRPr="000060CB">
        <w:t>, reducing unmet treatment nee</w:t>
      </w:r>
      <w:r w:rsidR="00FA0679">
        <w:t>d, and reducing opioid overdose-</w:t>
      </w:r>
      <w:r w:rsidRPr="000060CB">
        <w:t>related deaths through the provision of prevention, treatment</w:t>
      </w:r>
      <w:r w:rsidR="00FA0679">
        <w:t>,</w:t>
      </w:r>
      <w:r w:rsidRPr="000060CB">
        <w:t xml:space="preserve"> and recovery </w:t>
      </w:r>
      <w:r w:rsidRPr="000060CB">
        <w:rPr>
          <w:rStyle w:val="highlight"/>
        </w:rPr>
        <w:t>activities</w:t>
      </w:r>
      <w:r w:rsidRPr="000060CB">
        <w:t xml:space="preserve"> for </w:t>
      </w:r>
      <w:r w:rsidR="00C13B44">
        <w:t>OUD</w:t>
      </w:r>
      <w:r w:rsidRPr="000060CB">
        <w:t xml:space="preserve"> (including illicit use of prescription opioids, heroin, fentanyl</w:t>
      </w:r>
      <w:r w:rsidR="00B3276C">
        <w:t>,</w:t>
      </w:r>
      <w:r w:rsidRPr="000060CB">
        <w:t xml:space="preserve"> and fentanyl analogs). </w:t>
      </w:r>
      <w:r w:rsidR="00FA0679">
        <w:t xml:space="preserve"> </w:t>
      </w:r>
      <w:r w:rsidRPr="000060CB">
        <w:t xml:space="preserve">This </w:t>
      </w:r>
      <w:r w:rsidR="00FA0679">
        <w:t>project</w:t>
      </w:r>
      <w:r w:rsidRPr="000060CB">
        <w:t xml:space="preserve"> also supports evidence-based </w:t>
      </w:r>
      <w:r w:rsidR="006E6E35">
        <w:t>inter</w:t>
      </w:r>
      <w:r w:rsidRPr="000060CB">
        <w:t>vention, treatment</w:t>
      </w:r>
      <w:r w:rsidR="00FA0679">
        <w:t>,</w:t>
      </w:r>
      <w:r w:rsidRPr="000060CB">
        <w:t xml:space="preserve"> and recovery support services to address stimulant misuse and use disorders, including for cocaine and methamphetamine</w:t>
      </w:r>
      <w:r w:rsidR="00FA0679">
        <w:t xml:space="preserve"> use</w:t>
      </w:r>
      <w:r w:rsidRPr="000060CB">
        <w:t>.</w:t>
      </w:r>
    </w:p>
    <w:p w14:paraId="791DEB9B" w14:textId="7BF1F027" w:rsidR="003600B4" w:rsidRDefault="009E2875" w:rsidP="00FA0679">
      <w:pPr>
        <w:pStyle w:val="Header"/>
        <w:widowControl w:val="0"/>
        <w:tabs>
          <w:tab w:val="clear" w:pos="4320"/>
          <w:tab w:val="clear" w:pos="8640"/>
          <w:tab w:val="left" w:pos="-1980"/>
          <w:tab w:val="left" w:pos="-1890"/>
          <w:tab w:val="left" w:pos="3420"/>
        </w:tabs>
        <w:spacing w:after="120"/>
      </w:pPr>
      <w:r>
        <w:t xml:space="preserve">Patients with substance use disorders </w:t>
      </w:r>
      <w:r w:rsidR="00FA0679">
        <w:t xml:space="preserve">(SUDs) </w:t>
      </w:r>
      <w:r>
        <w:t>are among the highest users of health care, incurring</w:t>
      </w:r>
      <w:r w:rsidR="00FA0679">
        <w:t xml:space="preserve"> disproportionately high health</w:t>
      </w:r>
      <w:r>
        <w:t>care costs and frequently requiring readmission to hospital</w:t>
      </w:r>
      <w:r w:rsidR="00FA0679">
        <w:t>s</w:t>
      </w:r>
      <w:r>
        <w:t xml:space="preserve">.  </w:t>
      </w:r>
      <w:r w:rsidR="00FA0679">
        <w:t>Although</w:t>
      </w:r>
      <w:r>
        <w:t xml:space="preserve"> </w:t>
      </w:r>
      <w:r w:rsidR="00FA0679">
        <w:t>SUDs</w:t>
      </w:r>
      <w:r>
        <w:t xml:space="preserve"> are chronic</w:t>
      </w:r>
      <w:r w:rsidR="00FA0679">
        <w:t>,</w:t>
      </w:r>
      <w:r>
        <w:t xml:space="preserve"> treatable diseases, specific interventions for them remain underused, both during acute hospital admissions</w:t>
      </w:r>
      <w:r w:rsidR="00CB31B6">
        <w:t>,</w:t>
      </w:r>
      <w:r w:rsidR="00FA0679">
        <w:t xml:space="preserve"> at the time of discharge</w:t>
      </w:r>
      <w:r w:rsidR="00B3276C">
        <w:t>,</w:t>
      </w:r>
      <w:r w:rsidR="00CB31B6">
        <w:t xml:space="preserve"> and when receiving services in office</w:t>
      </w:r>
      <w:r w:rsidR="00B3276C">
        <w:t>-</w:t>
      </w:r>
      <w:r w:rsidR="00CB31B6">
        <w:t>based medical practices</w:t>
      </w:r>
      <w:r w:rsidR="00FA0679">
        <w:t>.</w:t>
      </w:r>
    </w:p>
    <w:p w14:paraId="0BE494CB" w14:textId="65608B8D" w:rsidR="009E2875" w:rsidRPr="00D2358F" w:rsidRDefault="003600B4" w:rsidP="00FA0679">
      <w:pPr>
        <w:pStyle w:val="Header"/>
        <w:widowControl w:val="0"/>
        <w:tabs>
          <w:tab w:val="clear" w:pos="4320"/>
          <w:tab w:val="clear" w:pos="8640"/>
          <w:tab w:val="left" w:pos="-1980"/>
          <w:tab w:val="left" w:pos="-1890"/>
          <w:tab w:val="left" w:pos="3420"/>
        </w:tabs>
        <w:spacing w:after="120"/>
      </w:pPr>
      <w:r>
        <w:t xml:space="preserve">Hospitals and </w:t>
      </w:r>
      <w:r w:rsidR="00CB31B6">
        <w:t>medical practices</w:t>
      </w:r>
      <w:r>
        <w:t xml:space="preserve"> can implement practices that </w:t>
      </w:r>
      <w:r w:rsidR="002A6390">
        <w:t xml:space="preserve">meaningfully </w:t>
      </w:r>
      <w:r>
        <w:t xml:space="preserve">address </w:t>
      </w:r>
      <w:r w:rsidR="002A6390">
        <w:t>all</w:t>
      </w:r>
      <w:r>
        <w:t xml:space="preserve"> </w:t>
      </w:r>
      <w:r w:rsidR="00FA0679">
        <w:t>SUDs</w:t>
      </w:r>
      <w:r>
        <w:t xml:space="preserve"> and </w:t>
      </w:r>
      <w:r w:rsidR="002A6390">
        <w:t>specifically</w:t>
      </w:r>
      <w:r>
        <w:t xml:space="preserve"> manage</w:t>
      </w:r>
      <w:r w:rsidR="009E2875">
        <w:t xml:space="preserve"> opioid withdrawal and </w:t>
      </w:r>
      <w:r w:rsidR="00FA0679">
        <w:t xml:space="preserve">overdose, acute pain management, </w:t>
      </w:r>
      <w:r w:rsidR="009E2875">
        <w:t xml:space="preserve">and safe discharge practices for patients with </w:t>
      </w:r>
      <w:r w:rsidR="00FA0679">
        <w:t>OUD</w:t>
      </w:r>
      <w:r>
        <w:t>.</w:t>
      </w:r>
    </w:p>
    <w:p w14:paraId="5B2CF068" w14:textId="46F5D52B" w:rsidR="00E8171A" w:rsidRDefault="149DE9E1" w:rsidP="00E84A74">
      <w:pPr>
        <w:pStyle w:val="Header"/>
        <w:widowControl w:val="0"/>
        <w:tabs>
          <w:tab w:val="clear" w:pos="4320"/>
          <w:tab w:val="clear" w:pos="8640"/>
          <w:tab w:val="left" w:pos="-1980"/>
          <w:tab w:val="left" w:pos="-1890"/>
          <w:tab w:val="left" w:pos="3420"/>
        </w:tabs>
        <w:spacing w:after="240"/>
      </w:pPr>
      <w:r w:rsidRPr="00D2358F">
        <w:t>S</w:t>
      </w:r>
      <w:r w:rsidR="003600B4">
        <w:t xml:space="preserve">ervices </w:t>
      </w:r>
      <w:r w:rsidR="66CFF170" w:rsidRPr="00D2358F">
        <w:t xml:space="preserve">may be </w:t>
      </w:r>
      <w:r w:rsidR="001316A6">
        <w:t>planned</w:t>
      </w:r>
      <w:r w:rsidR="003600B4">
        <w:t xml:space="preserve"> </w:t>
      </w:r>
      <w:r w:rsidR="00025859">
        <w:t xml:space="preserve">in organization-specific </w:t>
      </w:r>
      <w:r w:rsidR="003600B4">
        <w:t xml:space="preserve">ways </w:t>
      </w:r>
      <w:r w:rsidR="00025859">
        <w:t xml:space="preserve">while adhering to clinical guidance and </w:t>
      </w:r>
      <w:r w:rsidR="003600B4">
        <w:t>utilizing evidence-based practices, existing resources, and local assets</w:t>
      </w:r>
      <w:r w:rsidR="0D4B44BA" w:rsidRPr="00D2358F">
        <w:t xml:space="preserve">. </w:t>
      </w:r>
      <w:r w:rsidR="00E50B1A" w:rsidRPr="00D2358F">
        <w:t xml:space="preserve"> </w:t>
      </w:r>
      <w:r w:rsidR="0D4B44BA" w:rsidRPr="00D2358F">
        <w:t xml:space="preserve">The </w:t>
      </w:r>
      <w:r w:rsidR="25803368" w:rsidRPr="00D2358F">
        <w:t xml:space="preserve">planned </w:t>
      </w:r>
      <w:r w:rsidR="0D4B44BA" w:rsidRPr="00D2358F">
        <w:t>sub-award perio</w:t>
      </w:r>
      <w:r w:rsidR="2447DE5C" w:rsidRPr="00D2358F">
        <w:t xml:space="preserve">d </w:t>
      </w:r>
      <w:r w:rsidR="2447DE5C" w:rsidRPr="004304A7">
        <w:t xml:space="preserve">is </w:t>
      </w:r>
      <w:r w:rsidR="00785305">
        <w:rPr>
          <w:b/>
        </w:rPr>
        <w:t>July 15</w:t>
      </w:r>
      <w:r w:rsidR="64723F22" w:rsidRPr="004304A7">
        <w:rPr>
          <w:b/>
        </w:rPr>
        <w:t xml:space="preserve">, </w:t>
      </w:r>
      <w:r w:rsidR="2447DE5C" w:rsidRPr="004304A7">
        <w:rPr>
          <w:b/>
        </w:rPr>
        <w:t>202</w:t>
      </w:r>
      <w:r w:rsidR="00856EBE" w:rsidRPr="004304A7">
        <w:rPr>
          <w:b/>
        </w:rPr>
        <w:t>1</w:t>
      </w:r>
      <w:r w:rsidR="00E50B1A" w:rsidRPr="004304A7">
        <w:rPr>
          <w:b/>
        </w:rPr>
        <w:t>,</w:t>
      </w:r>
      <w:r w:rsidR="2447DE5C" w:rsidRPr="004304A7">
        <w:rPr>
          <w:b/>
        </w:rPr>
        <w:t xml:space="preserve"> t</w:t>
      </w:r>
      <w:r w:rsidR="2447DE5C" w:rsidRPr="00D2358F">
        <w:rPr>
          <w:b/>
        </w:rPr>
        <w:t xml:space="preserve">o </w:t>
      </w:r>
      <w:r w:rsidR="00A9325C">
        <w:rPr>
          <w:b/>
        </w:rPr>
        <w:t>September 29</w:t>
      </w:r>
      <w:r w:rsidR="2B044B95" w:rsidRPr="00D2358F">
        <w:rPr>
          <w:b/>
        </w:rPr>
        <w:t xml:space="preserve">, </w:t>
      </w:r>
      <w:r w:rsidR="2447DE5C" w:rsidRPr="00D2358F">
        <w:rPr>
          <w:b/>
        </w:rPr>
        <w:t>202</w:t>
      </w:r>
      <w:r w:rsidR="00E85E5F">
        <w:rPr>
          <w:b/>
        </w:rPr>
        <w:t>2</w:t>
      </w:r>
      <w:r w:rsidR="001A169F">
        <w:t>.</w:t>
      </w:r>
    </w:p>
    <w:p w14:paraId="660FBC9E" w14:textId="0B970C1F" w:rsidR="00FA0679" w:rsidRPr="00DB4C6C" w:rsidRDefault="00FA0679" w:rsidP="00FA0679">
      <w:pPr>
        <w:pStyle w:val="Header"/>
        <w:adjustRightInd w:val="0"/>
        <w:spacing w:after="120"/>
        <w:rPr>
          <w:b/>
          <w:color w:val="015B8C" w:themeColor="accent4"/>
          <w:u w:val="single"/>
        </w:rPr>
      </w:pPr>
      <w:r>
        <w:rPr>
          <w:b/>
          <w:color w:val="015B8C" w:themeColor="accent4"/>
          <w:u w:val="single"/>
        </w:rPr>
        <w:t>Award</w:t>
      </w:r>
      <w:r w:rsidRPr="00DB4C6C">
        <w:rPr>
          <w:b/>
          <w:color w:val="015B8C" w:themeColor="accent4"/>
          <w:u w:val="single"/>
        </w:rPr>
        <w:t xml:space="preserve"> Level</w:t>
      </w:r>
    </w:p>
    <w:p w14:paraId="0999D02E" w14:textId="77777777" w:rsidR="001316A6" w:rsidRPr="00E84A74" w:rsidRDefault="001316A6" w:rsidP="00FA0679">
      <w:pPr>
        <w:rPr>
          <w:bCs/>
          <w:i/>
          <w:u w:val="single"/>
        </w:rPr>
      </w:pPr>
      <w:r w:rsidRPr="00E84A74">
        <w:rPr>
          <w:bCs/>
          <w:i/>
          <w:u w:val="single"/>
        </w:rPr>
        <w:t>Planning</w:t>
      </w:r>
      <w:r w:rsidR="00D60FC8" w:rsidRPr="00E84A74">
        <w:rPr>
          <w:bCs/>
          <w:i/>
          <w:u w:val="single"/>
        </w:rPr>
        <w:t xml:space="preserve"> </w:t>
      </w:r>
      <w:r w:rsidRPr="00E84A74">
        <w:rPr>
          <w:bCs/>
          <w:i/>
          <w:u w:val="single"/>
        </w:rPr>
        <w:t>Grants</w:t>
      </w:r>
    </w:p>
    <w:p w14:paraId="6CD42C4E" w14:textId="0DEC18BA" w:rsidR="00F30D2D" w:rsidRPr="004848B2" w:rsidRDefault="00C13B44" w:rsidP="00E84A74">
      <w:pPr>
        <w:spacing w:after="240"/>
      </w:pPr>
      <w:r>
        <w:t>DAODAS</w:t>
      </w:r>
      <w:r w:rsidRPr="5CC65933">
        <w:t xml:space="preserve"> expects to make </w:t>
      </w:r>
      <w:r w:rsidR="0089081B">
        <w:t xml:space="preserve">up to </w:t>
      </w:r>
      <w:r w:rsidR="00CB31B6">
        <w:t xml:space="preserve">six </w:t>
      </w:r>
      <w:r w:rsidRPr="5CC65933">
        <w:t xml:space="preserve">individual </w:t>
      </w:r>
      <w:r>
        <w:t>planning awards</w:t>
      </w:r>
      <w:r w:rsidR="001316A6" w:rsidRPr="5CC65933">
        <w:t xml:space="preserve"> </w:t>
      </w:r>
      <w:r w:rsidR="00B3276C">
        <w:t xml:space="preserve">of </w:t>
      </w:r>
      <w:r w:rsidR="001316A6" w:rsidRPr="5CC65933">
        <w:t>up to $</w:t>
      </w:r>
      <w:r w:rsidR="00F30D2D">
        <w:t>25</w:t>
      </w:r>
      <w:r w:rsidR="001316A6" w:rsidRPr="5CC65933">
        <w:t>,000</w:t>
      </w:r>
      <w:r w:rsidR="00B3276C">
        <w:t xml:space="preserve"> each</w:t>
      </w:r>
      <w:r w:rsidR="0089081B">
        <w:t>.</w:t>
      </w:r>
      <w:r w:rsidR="001316A6" w:rsidRPr="5CC65933">
        <w:t xml:space="preserve"> </w:t>
      </w:r>
      <w:r w:rsidR="00FA0679">
        <w:t xml:space="preserve"> </w:t>
      </w:r>
      <w:r w:rsidR="001316A6" w:rsidRPr="5CC65933">
        <w:t xml:space="preserve">The period of performance for </w:t>
      </w:r>
      <w:r w:rsidR="00F30D2D">
        <w:t>planning</w:t>
      </w:r>
      <w:r w:rsidR="001316A6" w:rsidRPr="5CC65933">
        <w:t xml:space="preserve"> grants </w:t>
      </w:r>
      <w:r w:rsidR="00FA0679">
        <w:t xml:space="preserve">is </w:t>
      </w:r>
      <w:r w:rsidR="00785305">
        <w:t>July 15</w:t>
      </w:r>
      <w:r w:rsidR="00F30D2D" w:rsidRPr="004304A7">
        <w:t>, 2021</w:t>
      </w:r>
      <w:r w:rsidR="00856EBE" w:rsidRPr="004304A7">
        <w:t>,</w:t>
      </w:r>
      <w:r w:rsidR="00F30D2D">
        <w:t xml:space="preserve"> through September 29, 2021.</w:t>
      </w:r>
    </w:p>
    <w:p w14:paraId="22B4A400" w14:textId="167E44DD" w:rsidR="00FA0679" w:rsidRPr="00D2358F" w:rsidRDefault="00FA0679" w:rsidP="00FA0679">
      <w:pPr>
        <w:pStyle w:val="Footer"/>
        <w:tabs>
          <w:tab w:val="clear" w:pos="4320"/>
          <w:tab w:val="clear" w:pos="8640"/>
          <w:tab w:val="left" w:pos="360"/>
          <w:tab w:val="left" w:pos="4680"/>
          <w:tab w:val="left" w:pos="5040"/>
        </w:tabs>
        <w:spacing w:after="120"/>
        <w:rPr>
          <w:b/>
          <w:color w:val="015B8C" w:themeColor="accent4"/>
          <w:sz w:val="24"/>
          <w:szCs w:val="24"/>
          <w:u w:val="single"/>
        </w:rPr>
      </w:pPr>
      <w:r w:rsidRPr="00D2358F">
        <w:rPr>
          <w:b/>
          <w:color w:val="015B8C" w:themeColor="accent4"/>
          <w:sz w:val="24"/>
          <w:szCs w:val="24"/>
          <w:u w:val="single"/>
        </w:rPr>
        <w:t>Funding Source</w:t>
      </w:r>
    </w:p>
    <w:p w14:paraId="07044AA0" w14:textId="77777777" w:rsidR="00FA0679" w:rsidRDefault="00FA0679" w:rsidP="00E84A74">
      <w:pPr>
        <w:widowControl w:val="0"/>
        <w:tabs>
          <w:tab w:val="left" w:pos="-2430"/>
          <w:tab w:val="left" w:pos="720"/>
        </w:tabs>
        <w:spacing w:after="240"/>
      </w:pPr>
      <w:r w:rsidRPr="00D2358F">
        <w:t>The funding source</w:t>
      </w:r>
      <w:r w:rsidR="001A169F">
        <w:t>s are DAODAS’ state General Fund appropriation</w:t>
      </w:r>
      <w:r w:rsidRPr="00D2358F">
        <w:t xml:space="preserve"> </w:t>
      </w:r>
      <w:r w:rsidR="001A169F">
        <w:t xml:space="preserve">and the State Opioid Response (SOR) Grant received from </w:t>
      </w:r>
      <w:r w:rsidRPr="00D2358F">
        <w:t xml:space="preserve">the </w:t>
      </w:r>
      <w:r w:rsidR="001A169F">
        <w:t xml:space="preserve">federal </w:t>
      </w:r>
      <w:r w:rsidRPr="00D2358F">
        <w:t>Substance Abuse and Mental Health Services Administration (SAMHSA)</w:t>
      </w:r>
      <w:r w:rsidR="001A169F">
        <w:t xml:space="preserve"> and administered by DAODAS</w:t>
      </w:r>
      <w:r w:rsidRPr="00D2358F">
        <w:t>.  The CFDA number is 93.788</w:t>
      </w:r>
      <w:r w:rsidR="001A169F">
        <w:t>.</w:t>
      </w:r>
    </w:p>
    <w:p w14:paraId="4AAF9F8F" w14:textId="77777777" w:rsidR="00FA0679" w:rsidRPr="00E85E5F" w:rsidRDefault="00FA0679" w:rsidP="00E84A74">
      <w:pPr>
        <w:pStyle w:val="Header"/>
        <w:keepNext/>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E85E5F">
        <w:rPr>
          <w:b/>
          <w:bCs/>
          <w:color w:val="015B8C" w:themeColor="accent4"/>
          <w:u w:val="single"/>
        </w:rPr>
        <w:t>Eligibility for Funding</w:t>
      </w:r>
    </w:p>
    <w:p w14:paraId="4E891D12" w14:textId="7C25B17B" w:rsidR="00FA0679" w:rsidRDefault="00FA0679" w:rsidP="00FA0679">
      <w:pPr>
        <w:pStyle w:val="Header"/>
        <w:spacing w:after="240"/>
      </w:pPr>
      <w:r w:rsidRPr="00E85E5F">
        <w:t>Organizations eligible to apply for funding include</w:t>
      </w:r>
      <w:r w:rsidR="00B3276C">
        <w:t xml:space="preserve"> </w:t>
      </w:r>
      <w:r w:rsidRPr="00E85E5F">
        <w:t xml:space="preserve">hospitals and </w:t>
      </w:r>
      <w:r w:rsidR="00CB31B6">
        <w:t>medical practices</w:t>
      </w:r>
      <w:r w:rsidRPr="00E85E5F">
        <w:t xml:space="preserve"> currently licensed in South Carolina to deliver services for the diagnosis, treatment</w:t>
      </w:r>
      <w:r w:rsidR="00E84A74" w:rsidRPr="00E85E5F">
        <w:t>,</w:t>
      </w:r>
      <w:r w:rsidRPr="00E85E5F">
        <w:t xml:space="preserve"> and care of pers</w:t>
      </w:r>
      <w:r w:rsidR="00E84A74" w:rsidRPr="00E85E5F">
        <w:t>ons with medical illne</w:t>
      </w:r>
      <w:r w:rsidR="00E84A74">
        <w:t>ss.</w:t>
      </w:r>
    </w:p>
    <w:p w14:paraId="7D2D197F" w14:textId="77777777" w:rsidR="00FA0679" w:rsidRPr="00D2358F" w:rsidRDefault="00FA0679" w:rsidP="005167AA">
      <w:pPr>
        <w:pStyle w:val="Header"/>
        <w:keepNext/>
        <w:spacing w:after="120"/>
        <w:rPr>
          <w:b/>
          <w:color w:val="015B8C" w:themeColor="accent4"/>
          <w:u w:val="single"/>
        </w:rPr>
      </w:pPr>
      <w:r w:rsidRPr="00D2358F">
        <w:rPr>
          <w:b/>
          <w:color w:val="015B8C" w:themeColor="accent4"/>
          <w:u w:val="single"/>
        </w:rPr>
        <w:lastRenderedPageBreak/>
        <w:t>Question Period</w:t>
      </w:r>
    </w:p>
    <w:p w14:paraId="463814CC" w14:textId="643493E4" w:rsidR="00FA0679" w:rsidRPr="008555FD" w:rsidRDefault="00FA0679" w:rsidP="00FA0679">
      <w:pPr>
        <w:pStyle w:val="Header"/>
        <w:spacing w:after="240"/>
      </w:pPr>
      <w:r w:rsidRPr="00D2358F">
        <w:t>Prospective applicants can p</w:t>
      </w:r>
      <w:r w:rsidRPr="00E85E5F">
        <w:t xml:space="preserve">ose any questions concerning the application requirements to DAODAS </w:t>
      </w:r>
      <w:r w:rsidR="00785305" w:rsidRPr="004304A7">
        <w:rPr>
          <w:b/>
          <w:bCs/>
        </w:rPr>
        <w:t>June</w:t>
      </w:r>
      <w:r w:rsidR="004B1E51" w:rsidRPr="004304A7">
        <w:rPr>
          <w:b/>
          <w:bCs/>
        </w:rPr>
        <w:t xml:space="preserve"> </w:t>
      </w:r>
      <w:r w:rsidR="00785305">
        <w:rPr>
          <w:b/>
          <w:bCs/>
        </w:rPr>
        <w:t>7</w:t>
      </w:r>
      <w:r w:rsidR="00B3276C">
        <w:rPr>
          <w:b/>
          <w:bCs/>
        </w:rPr>
        <w:t>-</w:t>
      </w:r>
      <w:r w:rsidR="00785305">
        <w:rPr>
          <w:b/>
          <w:bCs/>
        </w:rPr>
        <w:t>10</w:t>
      </w:r>
      <w:r w:rsidR="00E85E5F" w:rsidRPr="004304A7">
        <w:rPr>
          <w:b/>
          <w:bCs/>
        </w:rPr>
        <w:t>, 2021</w:t>
      </w:r>
      <w:r w:rsidRPr="004304A7">
        <w:t>.</w:t>
      </w:r>
      <w:r w:rsidRPr="00D2358F">
        <w:t xml:space="preserve">  Question(s) must be e-mailed to </w:t>
      </w:r>
      <w:r>
        <w:rPr>
          <w:b/>
        </w:rPr>
        <w:t>Roberta Braneck</w:t>
      </w:r>
      <w:r w:rsidRPr="00D2358F">
        <w:t xml:space="preserve"> at </w:t>
      </w:r>
      <w:r>
        <w:rPr>
          <w:b/>
        </w:rPr>
        <w:t>rbraneck@daodas.sc.gov</w:t>
      </w:r>
      <w:r w:rsidRPr="00D2358F">
        <w:t xml:space="preserve">.  A complete summary of all questions received by </w:t>
      </w:r>
      <w:r w:rsidR="00785305">
        <w:rPr>
          <w:b/>
        </w:rPr>
        <w:t>June</w:t>
      </w:r>
      <w:r w:rsidR="004B1E51">
        <w:rPr>
          <w:b/>
        </w:rPr>
        <w:t xml:space="preserve"> </w:t>
      </w:r>
      <w:r w:rsidR="00785305">
        <w:rPr>
          <w:b/>
        </w:rPr>
        <w:t>10</w:t>
      </w:r>
      <w:r w:rsidR="00E85E5F">
        <w:rPr>
          <w:b/>
        </w:rPr>
        <w:t>, 2021</w:t>
      </w:r>
      <w:r w:rsidR="001A169F">
        <w:rPr>
          <w:b/>
        </w:rPr>
        <w:t xml:space="preserve"> </w:t>
      </w:r>
      <w:r w:rsidRPr="00D2358F">
        <w:t>– and their answers – will be posted on the DAODAS website homepage (</w:t>
      </w:r>
      <w:hyperlink r:id="rId15">
        <w:r w:rsidRPr="00D2358F">
          <w:rPr>
            <w:rStyle w:val="Hyperlink"/>
          </w:rPr>
          <w:t>www.daodas.sc.gov</w:t>
        </w:r>
      </w:hyperlink>
      <w:r w:rsidRPr="00D2358F">
        <w:t xml:space="preserve">) no later than the close of business on </w:t>
      </w:r>
      <w:r w:rsidR="00785305" w:rsidRPr="004304A7">
        <w:rPr>
          <w:b/>
          <w:bCs/>
        </w:rPr>
        <w:t xml:space="preserve">June </w:t>
      </w:r>
      <w:r w:rsidR="00785305">
        <w:rPr>
          <w:b/>
          <w:bCs/>
        </w:rPr>
        <w:t>14</w:t>
      </w:r>
      <w:r w:rsidR="00E85E5F" w:rsidRPr="004304A7">
        <w:rPr>
          <w:b/>
          <w:bCs/>
        </w:rPr>
        <w:t>,</w:t>
      </w:r>
      <w:r w:rsidRPr="004304A7">
        <w:rPr>
          <w:b/>
          <w:bCs/>
        </w:rPr>
        <w:t xml:space="preserve"> 2021</w:t>
      </w:r>
      <w:r w:rsidRPr="004304A7">
        <w:rPr>
          <w:bCs/>
        </w:rPr>
        <w:t>.</w:t>
      </w:r>
    </w:p>
    <w:p w14:paraId="7082B318" w14:textId="77777777" w:rsidR="00FA0679" w:rsidRPr="008555FD" w:rsidRDefault="00FA0679" w:rsidP="00FA0679">
      <w:pPr>
        <w:pStyle w:val="Header"/>
        <w:spacing w:after="120"/>
        <w:rPr>
          <w:color w:val="015B8C" w:themeColor="accent4"/>
        </w:rPr>
      </w:pPr>
      <w:r w:rsidRPr="008555FD">
        <w:rPr>
          <w:b/>
          <w:color w:val="015B8C" w:themeColor="accent4"/>
          <w:u w:val="single"/>
        </w:rPr>
        <w:t>Due Date</w:t>
      </w:r>
    </w:p>
    <w:p w14:paraId="611D8984" w14:textId="501A8870" w:rsidR="00FA0679" w:rsidRPr="008555FD" w:rsidRDefault="00FA0679" w:rsidP="00FA0679">
      <w:pPr>
        <w:pStyle w:val="Header"/>
        <w:spacing w:after="240"/>
      </w:pPr>
      <w:r w:rsidRPr="008555FD">
        <w:t xml:space="preserve">Applications are due to DAODAS </w:t>
      </w:r>
      <w:r w:rsidRPr="008555FD">
        <w:rPr>
          <w:i/>
        </w:rPr>
        <w:t xml:space="preserve">(see application </w:t>
      </w:r>
      <w:r w:rsidR="001A169F">
        <w:rPr>
          <w:i/>
        </w:rPr>
        <w:t>requirements beginning</w:t>
      </w:r>
      <w:r w:rsidRPr="008555FD">
        <w:rPr>
          <w:i/>
        </w:rPr>
        <w:t xml:space="preserve"> on Page</w:t>
      </w:r>
      <w:r w:rsidR="001A169F">
        <w:rPr>
          <w:i/>
        </w:rPr>
        <w:t xml:space="preserve"> 5</w:t>
      </w:r>
      <w:r w:rsidRPr="008555FD">
        <w:rPr>
          <w:i/>
        </w:rPr>
        <w:t>)</w:t>
      </w:r>
      <w:r w:rsidRPr="008555FD">
        <w:t xml:space="preserve"> </w:t>
      </w:r>
      <w:r w:rsidRPr="008555FD">
        <w:rPr>
          <w:b/>
          <w:bCs/>
        </w:rPr>
        <w:t xml:space="preserve">by close of business (5:00 p.m.) on </w:t>
      </w:r>
      <w:r w:rsidR="004304A7">
        <w:rPr>
          <w:b/>
          <w:bCs/>
        </w:rPr>
        <w:t>July 12</w:t>
      </w:r>
      <w:r w:rsidRPr="004304A7">
        <w:rPr>
          <w:b/>
          <w:bCs/>
        </w:rPr>
        <w:t>, 2021</w:t>
      </w:r>
      <w:r w:rsidRPr="004304A7">
        <w:t>.</w:t>
      </w:r>
      <w:r w:rsidRPr="008555FD">
        <w:t xml:space="preserve">  No late applications will </w:t>
      </w:r>
      <w:r w:rsidR="00B3276C">
        <w:t>move</w:t>
      </w:r>
      <w:r w:rsidRPr="008555FD">
        <w:t xml:space="preserve"> forward to the review/scoring phase.  Late applications are those that arrive via e-mail any time </w:t>
      </w:r>
      <w:r w:rsidRPr="005167AA">
        <w:rPr>
          <w:b/>
        </w:rPr>
        <w:t xml:space="preserve">after 5:00 p.m. on </w:t>
      </w:r>
      <w:r w:rsidR="004304A7" w:rsidRPr="004304A7">
        <w:rPr>
          <w:b/>
          <w:bCs/>
        </w:rPr>
        <w:t xml:space="preserve">July </w:t>
      </w:r>
      <w:r w:rsidR="004304A7">
        <w:rPr>
          <w:b/>
          <w:bCs/>
        </w:rPr>
        <w:t>1</w:t>
      </w:r>
      <w:r w:rsidR="004304A7" w:rsidRPr="004304A7">
        <w:rPr>
          <w:b/>
          <w:bCs/>
        </w:rPr>
        <w:t>2</w:t>
      </w:r>
      <w:r w:rsidR="00E85E5F" w:rsidRPr="004304A7">
        <w:rPr>
          <w:b/>
          <w:bCs/>
        </w:rPr>
        <w:t>, 2021</w:t>
      </w:r>
      <w:r w:rsidRPr="004304A7">
        <w:t>.</w:t>
      </w:r>
    </w:p>
    <w:p w14:paraId="45317913" w14:textId="77777777" w:rsidR="057F6595" w:rsidRPr="00D2358F" w:rsidRDefault="3BB867FF" w:rsidP="00570653">
      <w:pPr>
        <w:keepNext/>
        <w:spacing w:after="120"/>
        <w:rPr>
          <w:b/>
          <w:bCs/>
          <w:color w:val="015B8C" w:themeColor="accent4"/>
          <w:u w:val="single"/>
        </w:rPr>
      </w:pPr>
      <w:r w:rsidRPr="008555FD">
        <w:rPr>
          <w:b/>
          <w:bCs/>
          <w:color w:val="015B8C" w:themeColor="accent4"/>
          <w:u w:val="single"/>
        </w:rPr>
        <w:t>Review Process</w:t>
      </w:r>
    </w:p>
    <w:p w14:paraId="15FEABDE" w14:textId="77777777" w:rsidR="0D6E44B7" w:rsidRPr="00D2358F" w:rsidRDefault="0D6E44B7" w:rsidP="00570653">
      <w:pPr>
        <w:pStyle w:val="Header"/>
        <w:keepNext/>
        <w:spacing w:after="120"/>
      </w:pPr>
      <w:r w:rsidRPr="00D2358F">
        <w:t>Applications will be reviewed and scored using the following criteria:</w:t>
      </w:r>
    </w:p>
    <w:p w14:paraId="66140E95" w14:textId="77777777" w:rsidR="00EF47A6" w:rsidRPr="00D2358F" w:rsidRDefault="21C6D9E5" w:rsidP="00585A37">
      <w:pPr>
        <w:pStyle w:val="Header"/>
        <w:numPr>
          <w:ilvl w:val="0"/>
          <w:numId w:val="4"/>
        </w:numPr>
        <w:spacing w:after="120"/>
        <w:rPr>
          <w:color w:val="015B8C" w:themeColor="accent4"/>
          <w:sz w:val="22"/>
          <w:szCs w:val="22"/>
        </w:rPr>
      </w:pPr>
      <w:r w:rsidRPr="00D2358F">
        <w:t>Technical Proposal (25 points)</w:t>
      </w:r>
    </w:p>
    <w:p w14:paraId="2A80470B" w14:textId="77777777" w:rsidR="00EF47A6" w:rsidRPr="00D2358F" w:rsidRDefault="21C6D9E5" w:rsidP="00585A37">
      <w:pPr>
        <w:pStyle w:val="Header"/>
        <w:numPr>
          <w:ilvl w:val="0"/>
          <w:numId w:val="4"/>
        </w:numPr>
        <w:spacing w:after="120"/>
        <w:rPr>
          <w:color w:val="015B8C" w:themeColor="accent4"/>
          <w:sz w:val="22"/>
          <w:szCs w:val="22"/>
        </w:rPr>
      </w:pPr>
      <w:r w:rsidRPr="00D2358F">
        <w:t>Qualifications and Experience (15 points)</w:t>
      </w:r>
    </w:p>
    <w:p w14:paraId="16322D77" w14:textId="77777777" w:rsidR="00EF47A6" w:rsidRPr="00D2358F" w:rsidRDefault="4F767FFD" w:rsidP="00585A37">
      <w:pPr>
        <w:pStyle w:val="Header"/>
        <w:numPr>
          <w:ilvl w:val="0"/>
          <w:numId w:val="4"/>
        </w:numPr>
        <w:spacing w:after="240"/>
        <w:rPr>
          <w:color w:val="015B8C" w:themeColor="accent4"/>
          <w:sz w:val="22"/>
          <w:szCs w:val="22"/>
        </w:rPr>
      </w:pPr>
      <w:r w:rsidRPr="00D2358F">
        <w:t>Budget (10 points)</w:t>
      </w:r>
    </w:p>
    <w:p w14:paraId="1E06F81D" w14:textId="77777777" w:rsidR="00490EEF" w:rsidRPr="00D2358F" w:rsidRDefault="431C9710" w:rsidP="00570653">
      <w:pPr>
        <w:spacing w:after="120"/>
        <w:rPr>
          <w:b/>
          <w:color w:val="015B8C" w:themeColor="accent4"/>
          <w:u w:val="single"/>
        </w:rPr>
      </w:pPr>
      <w:r w:rsidRPr="00D2358F">
        <w:rPr>
          <w:b/>
          <w:color w:val="015B8C" w:themeColor="accent4"/>
          <w:u w:val="single"/>
        </w:rPr>
        <w:t>Scoring Criteria</w:t>
      </w:r>
    </w:p>
    <w:p w14:paraId="0C6927C3" w14:textId="77777777" w:rsidR="431C9710" w:rsidRPr="00D2358F" w:rsidRDefault="1979814C" w:rsidP="00570653">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EF47A6" w:rsidRPr="00D2358F" w14:paraId="72F68442" w14:textId="77777777" w:rsidTr="00EF47A6">
        <w:tc>
          <w:tcPr>
            <w:tcW w:w="1872" w:type="dxa"/>
          </w:tcPr>
          <w:p w14:paraId="3927124C" w14:textId="77777777" w:rsidR="00EF47A6" w:rsidRPr="00D2358F" w:rsidRDefault="00EF47A6" w:rsidP="00570653">
            <w:pPr>
              <w:jc w:val="center"/>
              <w:rPr>
                <w:b/>
                <w:bCs/>
                <w:color w:val="015B8C"/>
              </w:rPr>
            </w:pPr>
            <w:r w:rsidRPr="00D2358F">
              <w:rPr>
                <w:b/>
                <w:bCs/>
                <w:color w:val="015B8C"/>
              </w:rPr>
              <w:t>Outstanding</w:t>
            </w:r>
          </w:p>
        </w:tc>
        <w:tc>
          <w:tcPr>
            <w:tcW w:w="1872" w:type="dxa"/>
          </w:tcPr>
          <w:p w14:paraId="2AF5B8C4" w14:textId="77777777" w:rsidR="00EF47A6" w:rsidRPr="00D2358F" w:rsidRDefault="00EF47A6" w:rsidP="00570653">
            <w:pPr>
              <w:jc w:val="center"/>
              <w:rPr>
                <w:b/>
                <w:bCs/>
                <w:color w:val="015B8C"/>
              </w:rPr>
            </w:pPr>
            <w:r w:rsidRPr="00D2358F">
              <w:rPr>
                <w:b/>
                <w:bCs/>
                <w:color w:val="015B8C"/>
              </w:rPr>
              <w:t>Very Good</w:t>
            </w:r>
          </w:p>
        </w:tc>
        <w:tc>
          <w:tcPr>
            <w:tcW w:w="1872" w:type="dxa"/>
          </w:tcPr>
          <w:p w14:paraId="2FBDF1CC" w14:textId="77777777" w:rsidR="00EF47A6" w:rsidRPr="00D2358F" w:rsidRDefault="00EF47A6" w:rsidP="00570653">
            <w:pPr>
              <w:jc w:val="center"/>
              <w:rPr>
                <w:b/>
                <w:bCs/>
                <w:color w:val="015B8C"/>
              </w:rPr>
            </w:pPr>
            <w:r w:rsidRPr="00D2358F">
              <w:rPr>
                <w:b/>
                <w:bCs/>
                <w:color w:val="015B8C"/>
              </w:rPr>
              <w:t>Good</w:t>
            </w:r>
          </w:p>
        </w:tc>
        <w:tc>
          <w:tcPr>
            <w:tcW w:w="1872" w:type="dxa"/>
          </w:tcPr>
          <w:p w14:paraId="24F1FA99" w14:textId="77777777" w:rsidR="00EF47A6" w:rsidRPr="00D2358F" w:rsidRDefault="00EF47A6" w:rsidP="00570653">
            <w:pPr>
              <w:jc w:val="center"/>
              <w:rPr>
                <w:b/>
                <w:bCs/>
                <w:color w:val="015B8C"/>
              </w:rPr>
            </w:pPr>
            <w:r w:rsidRPr="00D2358F">
              <w:rPr>
                <w:b/>
                <w:bCs/>
                <w:color w:val="015B8C"/>
              </w:rPr>
              <w:t>Marginal</w:t>
            </w:r>
          </w:p>
        </w:tc>
        <w:tc>
          <w:tcPr>
            <w:tcW w:w="1872" w:type="dxa"/>
          </w:tcPr>
          <w:p w14:paraId="7227911A" w14:textId="77777777" w:rsidR="00EF47A6" w:rsidRPr="00D2358F" w:rsidRDefault="00EF47A6" w:rsidP="00570653">
            <w:pPr>
              <w:jc w:val="center"/>
              <w:rPr>
                <w:b/>
                <w:bCs/>
                <w:color w:val="015B8C"/>
              </w:rPr>
            </w:pPr>
            <w:r w:rsidRPr="00D2358F">
              <w:rPr>
                <w:b/>
                <w:bCs/>
                <w:color w:val="015B8C"/>
              </w:rPr>
              <w:t>Poor</w:t>
            </w:r>
          </w:p>
        </w:tc>
      </w:tr>
      <w:tr w:rsidR="00EF47A6" w:rsidRPr="00D2358F" w14:paraId="380F8748" w14:textId="77777777" w:rsidTr="00EF47A6">
        <w:tc>
          <w:tcPr>
            <w:tcW w:w="1872" w:type="dxa"/>
          </w:tcPr>
          <w:p w14:paraId="763CD4E1" w14:textId="77777777" w:rsidR="00EF47A6" w:rsidRPr="00D2358F" w:rsidRDefault="00EF47A6" w:rsidP="00570653">
            <w:pPr>
              <w:jc w:val="center"/>
            </w:pPr>
            <w:r w:rsidRPr="00D2358F">
              <w:t>25-20</w:t>
            </w:r>
          </w:p>
        </w:tc>
        <w:tc>
          <w:tcPr>
            <w:tcW w:w="1872" w:type="dxa"/>
          </w:tcPr>
          <w:p w14:paraId="16BFB427" w14:textId="77777777" w:rsidR="00EF47A6" w:rsidRPr="00D2358F" w:rsidRDefault="00EF47A6" w:rsidP="00570653">
            <w:pPr>
              <w:jc w:val="center"/>
            </w:pPr>
            <w:r w:rsidRPr="00D2358F">
              <w:t>19-15</w:t>
            </w:r>
          </w:p>
        </w:tc>
        <w:tc>
          <w:tcPr>
            <w:tcW w:w="1872" w:type="dxa"/>
          </w:tcPr>
          <w:p w14:paraId="536EEBBF" w14:textId="77777777" w:rsidR="00EF47A6" w:rsidRPr="00D2358F" w:rsidRDefault="00EF47A6" w:rsidP="00570653">
            <w:pPr>
              <w:jc w:val="center"/>
            </w:pPr>
            <w:r w:rsidRPr="00D2358F">
              <w:t>14-10</w:t>
            </w:r>
          </w:p>
        </w:tc>
        <w:tc>
          <w:tcPr>
            <w:tcW w:w="1872" w:type="dxa"/>
          </w:tcPr>
          <w:p w14:paraId="6156E556" w14:textId="77777777" w:rsidR="00EF47A6" w:rsidRPr="00D2358F" w:rsidRDefault="00EF47A6" w:rsidP="00570653">
            <w:pPr>
              <w:jc w:val="center"/>
            </w:pPr>
            <w:r w:rsidRPr="00D2358F">
              <w:t>9-5</w:t>
            </w:r>
          </w:p>
        </w:tc>
        <w:tc>
          <w:tcPr>
            <w:tcW w:w="1872" w:type="dxa"/>
          </w:tcPr>
          <w:p w14:paraId="5DA9041C" w14:textId="77777777" w:rsidR="00EF47A6" w:rsidRPr="00D2358F" w:rsidRDefault="00EF47A6" w:rsidP="00570653">
            <w:pPr>
              <w:jc w:val="center"/>
            </w:pPr>
            <w:r w:rsidRPr="00D2358F">
              <w:t>4-0</w:t>
            </w:r>
          </w:p>
        </w:tc>
      </w:tr>
    </w:tbl>
    <w:p w14:paraId="46C59838" w14:textId="77777777" w:rsidR="2E1B061F" w:rsidRPr="00D2358F" w:rsidRDefault="540EA330" w:rsidP="00570653">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7633FA9B" w:rsidRPr="00D2358F" w14:paraId="292A0011" w14:textId="77777777" w:rsidTr="00EF47A6">
        <w:tc>
          <w:tcPr>
            <w:tcW w:w="1872" w:type="dxa"/>
          </w:tcPr>
          <w:p w14:paraId="256D65A0"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70E07753" w14:textId="77777777" w:rsidR="7633FA9B" w:rsidRPr="00D2358F" w:rsidRDefault="23754A88" w:rsidP="00570653">
            <w:pPr>
              <w:jc w:val="center"/>
              <w:rPr>
                <w:b/>
                <w:bCs/>
                <w:color w:val="015B8C"/>
              </w:rPr>
            </w:pPr>
            <w:r w:rsidRPr="00D2358F">
              <w:rPr>
                <w:b/>
                <w:bCs/>
                <w:color w:val="015B8C"/>
              </w:rPr>
              <w:t>Very Good</w:t>
            </w:r>
          </w:p>
        </w:tc>
        <w:tc>
          <w:tcPr>
            <w:tcW w:w="1872" w:type="dxa"/>
          </w:tcPr>
          <w:p w14:paraId="6E4EA0F0" w14:textId="77777777" w:rsidR="7633FA9B" w:rsidRPr="00D2358F" w:rsidRDefault="23754A88" w:rsidP="00570653">
            <w:pPr>
              <w:jc w:val="center"/>
              <w:rPr>
                <w:b/>
                <w:bCs/>
                <w:color w:val="015B8C"/>
              </w:rPr>
            </w:pPr>
            <w:r w:rsidRPr="00D2358F">
              <w:rPr>
                <w:b/>
                <w:bCs/>
                <w:color w:val="015B8C"/>
              </w:rPr>
              <w:t>Good</w:t>
            </w:r>
          </w:p>
        </w:tc>
        <w:tc>
          <w:tcPr>
            <w:tcW w:w="1872" w:type="dxa"/>
          </w:tcPr>
          <w:p w14:paraId="598105B5" w14:textId="77777777" w:rsidR="7633FA9B" w:rsidRPr="00D2358F" w:rsidRDefault="23754A88" w:rsidP="00570653">
            <w:pPr>
              <w:jc w:val="center"/>
              <w:rPr>
                <w:b/>
                <w:bCs/>
                <w:color w:val="015B8C"/>
              </w:rPr>
            </w:pPr>
            <w:r w:rsidRPr="00D2358F">
              <w:rPr>
                <w:b/>
                <w:bCs/>
                <w:color w:val="015B8C"/>
              </w:rPr>
              <w:t>Marginal</w:t>
            </w:r>
          </w:p>
        </w:tc>
        <w:tc>
          <w:tcPr>
            <w:tcW w:w="1872" w:type="dxa"/>
          </w:tcPr>
          <w:p w14:paraId="45C4C799" w14:textId="77777777" w:rsidR="7633FA9B" w:rsidRPr="00D2358F" w:rsidRDefault="23754A88" w:rsidP="00570653">
            <w:pPr>
              <w:jc w:val="center"/>
              <w:rPr>
                <w:b/>
                <w:bCs/>
                <w:color w:val="015B8C"/>
              </w:rPr>
            </w:pPr>
            <w:r w:rsidRPr="00D2358F">
              <w:rPr>
                <w:b/>
                <w:bCs/>
                <w:color w:val="015B8C"/>
              </w:rPr>
              <w:t>Poor</w:t>
            </w:r>
          </w:p>
        </w:tc>
      </w:tr>
      <w:tr w:rsidR="7633FA9B" w:rsidRPr="00D2358F" w14:paraId="3726AF07" w14:textId="77777777" w:rsidTr="00EF47A6">
        <w:tc>
          <w:tcPr>
            <w:tcW w:w="1872" w:type="dxa"/>
          </w:tcPr>
          <w:p w14:paraId="4B514A97" w14:textId="77777777" w:rsidR="7633FA9B" w:rsidRPr="00D2358F" w:rsidRDefault="23754A88" w:rsidP="00570653">
            <w:pPr>
              <w:jc w:val="center"/>
            </w:pPr>
            <w:r w:rsidRPr="00D2358F">
              <w:t>15-12</w:t>
            </w:r>
          </w:p>
        </w:tc>
        <w:tc>
          <w:tcPr>
            <w:tcW w:w="1872" w:type="dxa"/>
          </w:tcPr>
          <w:p w14:paraId="08A76876" w14:textId="77777777" w:rsidR="7633FA9B" w:rsidRPr="00D2358F" w:rsidRDefault="23754A88" w:rsidP="00570653">
            <w:pPr>
              <w:jc w:val="center"/>
            </w:pPr>
            <w:r w:rsidRPr="00D2358F">
              <w:t>11-9</w:t>
            </w:r>
          </w:p>
        </w:tc>
        <w:tc>
          <w:tcPr>
            <w:tcW w:w="1872" w:type="dxa"/>
          </w:tcPr>
          <w:p w14:paraId="195F3609" w14:textId="77777777" w:rsidR="7633FA9B" w:rsidRPr="00D2358F" w:rsidRDefault="23754A88" w:rsidP="00570653">
            <w:pPr>
              <w:jc w:val="center"/>
            </w:pPr>
            <w:r w:rsidRPr="00D2358F">
              <w:t>8-6</w:t>
            </w:r>
          </w:p>
        </w:tc>
        <w:tc>
          <w:tcPr>
            <w:tcW w:w="1872" w:type="dxa"/>
          </w:tcPr>
          <w:p w14:paraId="74A8AF76" w14:textId="77777777" w:rsidR="7633FA9B" w:rsidRPr="00D2358F" w:rsidRDefault="23754A88" w:rsidP="00570653">
            <w:pPr>
              <w:jc w:val="center"/>
            </w:pPr>
            <w:r w:rsidRPr="00D2358F">
              <w:t>5-3</w:t>
            </w:r>
          </w:p>
        </w:tc>
        <w:tc>
          <w:tcPr>
            <w:tcW w:w="1872" w:type="dxa"/>
          </w:tcPr>
          <w:p w14:paraId="06604AEA" w14:textId="77777777" w:rsidR="7633FA9B" w:rsidRPr="00D2358F" w:rsidRDefault="23754A88" w:rsidP="00570653">
            <w:pPr>
              <w:jc w:val="center"/>
            </w:pPr>
            <w:r w:rsidRPr="00D2358F">
              <w:t>2-0</w:t>
            </w:r>
          </w:p>
        </w:tc>
      </w:tr>
    </w:tbl>
    <w:p w14:paraId="621565F9" w14:textId="77777777" w:rsidR="2E1B061F" w:rsidRPr="00D2358F" w:rsidRDefault="540EA330" w:rsidP="00570653">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DE3052" w:rsidRPr="00D2358F" w14:paraId="54771AD0" w14:textId="77777777" w:rsidTr="00EF47A6">
        <w:tc>
          <w:tcPr>
            <w:tcW w:w="1872" w:type="dxa"/>
          </w:tcPr>
          <w:p w14:paraId="69F5F7C4"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1C2F1324" w14:textId="77777777" w:rsidR="7633FA9B" w:rsidRPr="00D2358F" w:rsidRDefault="23754A88" w:rsidP="00570653">
            <w:pPr>
              <w:jc w:val="center"/>
              <w:rPr>
                <w:b/>
                <w:bCs/>
                <w:color w:val="015B8C"/>
              </w:rPr>
            </w:pPr>
            <w:r w:rsidRPr="00D2358F">
              <w:rPr>
                <w:b/>
                <w:bCs/>
                <w:color w:val="015B8C"/>
              </w:rPr>
              <w:t>Very Good</w:t>
            </w:r>
          </w:p>
        </w:tc>
        <w:tc>
          <w:tcPr>
            <w:tcW w:w="1872" w:type="dxa"/>
          </w:tcPr>
          <w:p w14:paraId="54FE05FF" w14:textId="77777777" w:rsidR="7633FA9B" w:rsidRPr="00D2358F" w:rsidRDefault="23754A88" w:rsidP="00570653">
            <w:pPr>
              <w:jc w:val="center"/>
              <w:rPr>
                <w:b/>
                <w:bCs/>
                <w:color w:val="015B8C"/>
              </w:rPr>
            </w:pPr>
            <w:r w:rsidRPr="00D2358F">
              <w:rPr>
                <w:b/>
                <w:bCs/>
                <w:color w:val="015B8C"/>
              </w:rPr>
              <w:t>Good</w:t>
            </w:r>
          </w:p>
        </w:tc>
        <w:tc>
          <w:tcPr>
            <w:tcW w:w="1872" w:type="dxa"/>
          </w:tcPr>
          <w:p w14:paraId="3038F123" w14:textId="77777777" w:rsidR="7633FA9B" w:rsidRPr="00D2358F" w:rsidRDefault="23754A88" w:rsidP="00570653">
            <w:pPr>
              <w:jc w:val="center"/>
              <w:rPr>
                <w:b/>
                <w:bCs/>
                <w:color w:val="015B8C"/>
              </w:rPr>
            </w:pPr>
            <w:r w:rsidRPr="00D2358F">
              <w:rPr>
                <w:b/>
                <w:bCs/>
                <w:color w:val="015B8C"/>
              </w:rPr>
              <w:t>Marginal</w:t>
            </w:r>
          </w:p>
        </w:tc>
        <w:tc>
          <w:tcPr>
            <w:tcW w:w="1872" w:type="dxa"/>
          </w:tcPr>
          <w:p w14:paraId="13879BF7" w14:textId="77777777" w:rsidR="7633FA9B" w:rsidRPr="00D2358F" w:rsidRDefault="23754A88" w:rsidP="00570653">
            <w:pPr>
              <w:jc w:val="center"/>
              <w:rPr>
                <w:b/>
                <w:bCs/>
                <w:color w:val="015B8C"/>
              </w:rPr>
            </w:pPr>
            <w:r w:rsidRPr="00D2358F">
              <w:rPr>
                <w:b/>
                <w:bCs/>
                <w:color w:val="015B8C"/>
              </w:rPr>
              <w:t>Poor</w:t>
            </w:r>
          </w:p>
        </w:tc>
      </w:tr>
      <w:tr w:rsidR="7633FA9B" w:rsidRPr="00D2358F" w14:paraId="4D511DF9" w14:textId="77777777" w:rsidTr="00EF47A6">
        <w:tc>
          <w:tcPr>
            <w:tcW w:w="1872" w:type="dxa"/>
          </w:tcPr>
          <w:p w14:paraId="784C6D5C" w14:textId="77777777" w:rsidR="7633FA9B" w:rsidRPr="00D2358F" w:rsidRDefault="23754A88" w:rsidP="00570653">
            <w:pPr>
              <w:jc w:val="center"/>
            </w:pPr>
            <w:r w:rsidRPr="00D2358F">
              <w:t>10-9</w:t>
            </w:r>
          </w:p>
        </w:tc>
        <w:tc>
          <w:tcPr>
            <w:tcW w:w="1872" w:type="dxa"/>
          </w:tcPr>
          <w:p w14:paraId="270C4D6C" w14:textId="77777777" w:rsidR="7633FA9B" w:rsidRPr="00D2358F" w:rsidRDefault="23754A88" w:rsidP="00570653">
            <w:pPr>
              <w:jc w:val="center"/>
            </w:pPr>
            <w:r w:rsidRPr="00D2358F">
              <w:t>8-7</w:t>
            </w:r>
          </w:p>
        </w:tc>
        <w:tc>
          <w:tcPr>
            <w:tcW w:w="1872" w:type="dxa"/>
          </w:tcPr>
          <w:p w14:paraId="1E02EA66" w14:textId="77777777" w:rsidR="7633FA9B" w:rsidRPr="00D2358F" w:rsidRDefault="23754A88" w:rsidP="00570653">
            <w:pPr>
              <w:jc w:val="center"/>
            </w:pPr>
            <w:r w:rsidRPr="00D2358F">
              <w:t>6-5</w:t>
            </w:r>
          </w:p>
        </w:tc>
        <w:tc>
          <w:tcPr>
            <w:tcW w:w="1872" w:type="dxa"/>
          </w:tcPr>
          <w:p w14:paraId="70E70D70" w14:textId="77777777" w:rsidR="7633FA9B" w:rsidRPr="00D2358F" w:rsidRDefault="23754A88" w:rsidP="00570653">
            <w:pPr>
              <w:jc w:val="center"/>
            </w:pPr>
            <w:r w:rsidRPr="00D2358F">
              <w:t>4-3</w:t>
            </w:r>
          </w:p>
        </w:tc>
        <w:tc>
          <w:tcPr>
            <w:tcW w:w="1872" w:type="dxa"/>
          </w:tcPr>
          <w:p w14:paraId="6AFB7F57" w14:textId="77777777" w:rsidR="7633FA9B" w:rsidRPr="00D2358F" w:rsidRDefault="23754A88" w:rsidP="00570653">
            <w:pPr>
              <w:jc w:val="center"/>
            </w:pPr>
            <w:r w:rsidRPr="00D2358F">
              <w:t>2-0</w:t>
            </w:r>
          </w:p>
        </w:tc>
      </w:tr>
    </w:tbl>
    <w:p w14:paraId="3BF7AC8E" w14:textId="77777777" w:rsidR="2E1B061F" w:rsidRPr="00D2358F" w:rsidRDefault="2E1B061F" w:rsidP="00570653">
      <w:pPr>
        <w:spacing w:before="240" w:after="120"/>
        <w:rPr>
          <w:b/>
          <w:color w:val="015B8C" w:themeColor="accent4"/>
          <w:u w:val="single"/>
        </w:rPr>
      </w:pPr>
      <w:r w:rsidRPr="00D2358F">
        <w:rPr>
          <w:b/>
          <w:color w:val="015B8C" w:themeColor="accent4"/>
          <w:u w:val="single"/>
        </w:rPr>
        <w:t>Descriptors for Scoring Criteria</w:t>
      </w:r>
    </w:p>
    <w:p w14:paraId="27A387EC" w14:textId="77777777" w:rsidR="2E1B061F" w:rsidRPr="00D2358F" w:rsidRDefault="2E1B061F" w:rsidP="00570653">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explicitly addresses the criteria by providing comprehensive descriptions and thorough details. </w:t>
      </w:r>
      <w:r w:rsidR="00DE3052" w:rsidRPr="00D2358F">
        <w:rPr>
          <w:color w:val="000000" w:themeColor="text1"/>
        </w:rPr>
        <w:t xml:space="preserve"> </w:t>
      </w:r>
      <w:r w:rsidRPr="00D2358F">
        <w:rPr>
          <w:color w:val="000000" w:themeColor="text1"/>
        </w:rPr>
        <w:t xml:space="preserve">Relevant examples and data are included to support the information presented. </w:t>
      </w:r>
      <w:r w:rsidR="00DE3052" w:rsidRPr="00D2358F">
        <w:rPr>
          <w:color w:val="000000" w:themeColor="text1"/>
        </w:rPr>
        <w:t xml:space="preserve"> </w:t>
      </w:r>
      <w:r w:rsidRPr="00D2358F">
        <w:rPr>
          <w:color w:val="000000" w:themeColor="text1"/>
        </w:rPr>
        <w:t xml:space="preserve">The applicant organization demonstrates a strong and informed understanding of the topic, and the level of detail provided reinforces each response. </w:t>
      </w:r>
      <w:r w:rsidR="00DE3052" w:rsidRPr="00D2358F">
        <w:rPr>
          <w:color w:val="000000" w:themeColor="text1"/>
        </w:rPr>
        <w:t xml:space="preserve"> </w:t>
      </w:r>
      <w:r w:rsidRPr="00D2358F">
        <w:rPr>
          <w:color w:val="000000" w:themeColor="text1"/>
        </w:rPr>
        <w:t>The applicant organization effectively describes how the project will be implemented.</w:t>
      </w:r>
    </w:p>
    <w:p w14:paraId="47A23563" w14:textId="77777777" w:rsidR="2E1B061F" w:rsidRPr="00D2358F" w:rsidRDefault="2E1B061F" w:rsidP="00570653">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w:t>
      </w:r>
      <w:r w:rsidR="00AE442A" w:rsidRPr="00D2358F">
        <w:rPr>
          <w:color w:val="000000" w:themeColor="text1"/>
        </w:rPr>
        <w:t>significant</w:t>
      </w:r>
      <w:r w:rsidRPr="00D2358F">
        <w:rPr>
          <w:color w:val="000000" w:themeColor="text1"/>
        </w:rPr>
        <w:t xml:space="preserve"> descriptions and relevant and related detail in addressing the criteria, but the response is not entirely comprehensive. </w:t>
      </w:r>
      <w:r w:rsidR="00DE3052" w:rsidRPr="00D2358F">
        <w:rPr>
          <w:color w:val="000000" w:themeColor="text1"/>
        </w:rPr>
        <w:t xml:space="preserve"> </w:t>
      </w:r>
      <w:r w:rsidRPr="00D2358F">
        <w:rPr>
          <w:color w:val="000000" w:themeColor="text1"/>
        </w:rPr>
        <w:t>The applicant organization demonstrates a sound understanding of the topic and includes pertinent examples.</w:t>
      </w:r>
      <w:r w:rsidR="00DE3052" w:rsidRPr="00D2358F">
        <w:rPr>
          <w:color w:val="000000" w:themeColor="text1"/>
        </w:rPr>
        <w:t xml:space="preserve"> </w:t>
      </w:r>
      <w:r w:rsidRPr="00D2358F">
        <w:rPr>
          <w:color w:val="000000" w:themeColor="text1"/>
        </w:rPr>
        <w:t xml:space="preserve"> It is possible to distinguish what makes the response better than </w:t>
      </w:r>
      <w:r w:rsidR="00DE3052" w:rsidRPr="00D2358F">
        <w:rPr>
          <w:color w:val="000000" w:themeColor="text1"/>
        </w:rPr>
        <w:t>“Good,”</w:t>
      </w:r>
      <w:r w:rsidRPr="00D2358F">
        <w:rPr>
          <w:color w:val="000000" w:themeColor="text1"/>
        </w:rPr>
        <w:t xml:space="preserve"> but not up to the standard of </w:t>
      </w:r>
      <w:r w:rsidR="00DE3052" w:rsidRPr="00D2358F">
        <w:rPr>
          <w:color w:val="000000" w:themeColor="text1"/>
        </w:rPr>
        <w:t>“Outstanding.”</w:t>
      </w:r>
    </w:p>
    <w:p w14:paraId="34E6E9D6" w14:textId="77777777" w:rsidR="2E1B061F" w:rsidRPr="00D2358F" w:rsidRDefault="2E1B061F" w:rsidP="00570653">
      <w:pPr>
        <w:spacing w:after="120"/>
      </w:pPr>
      <w:r w:rsidRPr="00D2358F">
        <w:rPr>
          <w:b/>
          <w:bCs/>
          <w:color w:val="000000" w:themeColor="text1"/>
        </w:rPr>
        <w:lastRenderedPageBreak/>
        <w:t>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a basic response to the criteria. </w:t>
      </w:r>
      <w:r w:rsidR="00DE3052" w:rsidRPr="00D2358F">
        <w:rPr>
          <w:color w:val="000000" w:themeColor="text1"/>
        </w:rPr>
        <w:t xml:space="preserve"> </w:t>
      </w:r>
      <w:r w:rsidRPr="00D2358F">
        <w:rPr>
          <w:color w:val="000000" w:themeColor="text1"/>
        </w:rPr>
        <w:t xml:space="preserve">The applicant organization does not include significant detail or pertinent information. </w:t>
      </w:r>
      <w:r w:rsidR="00DE3052" w:rsidRPr="00D2358F">
        <w:rPr>
          <w:color w:val="000000" w:themeColor="text1"/>
        </w:rPr>
        <w:t xml:space="preserve"> </w:t>
      </w:r>
      <w:r w:rsidRPr="00D2358F">
        <w:rPr>
          <w:color w:val="000000" w:themeColor="text1"/>
        </w:rPr>
        <w:t xml:space="preserve">Key details and examples are limited. </w:t>
      </w:r>
      <w:r w:rsidR="00DE3052" w:rsidRPr="00D2358F">
        <w:rPr>
          <w:color w:val="000000" w:themeColor="text1"/>
        </w:rPr>
        <w:t xml:space="preserve"> </w:t>
      </w:r>
      <w:r w:rsidRPr="00D2358F">
        <w:rPr>
          <w:color w:val="000000" w:themeColor="text1"/>
        </w:rPr>
        <w:t>The applicant organization minimally translates the requirement of the application into practice.</w:t>
      </w:r>
    </w:p>
    <w:p w14:paraId="19A58C8A" w14:textId="77777777" w:rsidR="2E1B061F" w:rsidRPr="00D2358F" w:rsidRDefault="2E1B061F" w:rsidP="00570653">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insufficient information, details, and/or descriptions that do not completely answer the criteria. </w:t>
      </w:r>
      <w:r w:rsidR="00DE3052" w:rsidRPr="00D2358F">
        <w:rPr>
          <w:color w:val="000000" w:themeColor="text1"/>
        </w:rPr>
        <w:t xml:space="preserve"> </w:t>
      </w:r>
      <w:r w:rsidRPr="00D2358F">
        <w:rPr>
          <w:color w:val="000000" w:themeColor="text1"/>
        </w:rPr>
        <w:t>The applicant may have answered part of the criteria but missed a key point and/or there are major gaps in the information presented.</w:t>
      </w:r>
    </w:p>
    <w:p w14:paraId="7F0D3CC8" w14:textId="77777777" w:rsidR="2E1B061F" w:rsidRPr="00D2358F" w:rsidRDefault="2E1B061F" w:rsidP="00570653">
      <w:pPr>
        <w:spacing w:after="120"/>
      </w:pPr>
      <w:r w:rsidRPr="00D2358F">
        <w:rPr>
          <w:b/>
          <w:bCs/>
        </w:rPr>
        <w:t>Poor</w:t>
      </w:r>
      <w:r w:rsidRPr="00D2358F">
        <w:rPr>
          <w:b/>
        </w:rPr>
        <w:t>:</w:t>
      </w:r>
      <w:r w:rsidRPr="00D2358F">
        <w:t xml:space="preserve"> </w:t>
      </w:r>
      <w:r w:rsidR="00DE3052" w:rsidRPr="00D2358F">
        <w:t xml:space="preserve"> </w:t>
      </w:r>
      <w:r w:rsidRPr="00D2358F">
        <w:t xml:space="preserve">The applicant organization does not address the criteria. </w:t>
      </w:r>
      <w:r w:rsidR="00DE3052" w:rsidRPr="00D2358F">
        <w:t xml:space="preserve"> </w:t>
      </w:r>
      <w:r w:rsidRPr="00D2358F">
        <w:t xml:space="preserve">The applicant organization states the question but does not elaborate on the response. </w:t>
      </w:r>
      <w:r w:rsidR="00DE3052" w:rsidRPr="00D2358F">
        <w:t xml:space="preserve"> </w:t>
      </w:r>
      <w:r w:rsidRPr="00D2358F">
        <w:t xml:space="preserve">The applicant merely repeats information included in the application. </w:t>
      </w:r>
      <w:r w:rsidR="00DE3052" w:rsidRPr="00D2358F">
        <w:t xml:space="preserve"> </w:t>
      </w:r>
      <w:r w:rsidRPr="00D2358F">
        <w:t>The applicant organization skips or otherwise ignores the criteria or includes irrelevant information that does not meet the criteria elements.</w:t>
      </w:r>
    </w:p>
    <w:p w14:paraId="39E1BCC4" w14:textId="77777777" w:rsidR="2E436390" w:rsidRPr="00D2358F" w:rsidRDefault="6492C97B" w:rsidP="00E84A74">
      <w:pPr>
        <w:spacing w:after="240"/>
        <w:jc w:val="right"/>
        <w:rPr>
          <w:sz w:val="20"/>
          <w:szCs w:val="20"/>
        </w:rPr>
      </w:pPr>
      <w:r w:rsidRPr="00D2358F">
        <w:rPr>
          <w:i/>
          <w:iCs/>
          <w:color w:val="000000" w:themeColor="text1"/>
          <w:sz w:val="20"/>
          <w:szCs w:val="20"/>
        </w:rPr>
        <w:t>*Information adapted from the Center</w:t>
      </w:r>
      <w:r w:rsidR="00DE3052" w:rsidRPr="00D2358F">
        <w:rPr>
          <w:i/>
          <w:iCs/>
          <w:color w:val="000000" w:themeColor="text1"/>
          <w:sz w:val="20"/>
          <w:szCs w:val="20"/>
        </w:rPr>
        <w:t>s</w:t>
      </w:r>
      <w:r w:rsidRPr="00D2358F">
        <w:rPr>
          <w:i/>
          <w:iCs/>
          <w:color w:val="000000" w:themeColor="text1"/>
          <w:sz w:val="20"/>
          <w:szCs w:val="20"/>
        </w:rPr>
        <w:t xml:space="preserve"> for Disease Control</w:t>
      </w:r>
      <w:r w:rsidR="00DE3052" w:rsidRPr="00D2358F">
        <w:rPr>
          <w:i/>
          <w:iCs/>
          <w:color w:val="000000" w:themeColor="text1"/>
          <w:sz w:val="20"/>
          <w:szCs w:val="20"/>
        </w:rPr>
        <w:t xml:space="preserve"> and Prevention (CDC</w:t>
      </w:r>
      <w:proofErr w:type="gramStart"/>
      <w:r w:rsidR="00DE3052" w:rsidRPr="00D2358F">
        <w:rPr>
          <w:i/>
          <w:iCs/>
          <w:color w:val="000000" w:themeColor="text1"/>
          <w:sz w:val="20"/>
          <w:szCs w:val="20"/>
        </w:rPr>
        <w:t>)</w:t>
      </w:r>
      <w:proofErr w:type="gramEnd"/>
      <w:r w:rsidR="00DE3052" w:rsidRPr="00D2358F">
        <w:rPr>
          <w:i/>
          <w:iCs/>
          <w:color w:val="000000" w:themeColor="text1"/>
          <w:sz w:val="20"/>
          <w:szCs w:val="20"/>
        </w:rPr>
        <w:br/>
      </w:r>
      <w:r w:rsidRPr="00D2358F">
        <w:rPr>
          <w:i/>
          <w:iCs/>
          <w:color w:val="000000" w:themeColor="text1"/>
          <w:sz w:val="20"/>
          <w:szCs w:val="20"/>
        </w:rPr>
        <w:t>Application Field Review Process for NOFOs #CE20-2002 and CE20-2003</w:t>
      </w:r>
    </w:p>
    <w:p w14:paraId="24138BA3" w14:textId="77777777" w:rsidR="2E436390" w:rsidRPr="00D2358F" w:rsidRDefault="6492C97B" w:rsidP="00570653">
      <w:pPr>
        <w:spacing w:after="120"/>
        <w:rPr>
          <w:b/>
          <w:bCs/>
          <w:color w:val="015B8C" w:themeColor="accent4"/>
          <w:u w:val="single"/>
        </w:rPr>
      </w:pPr>
      <w:r w:rsidRPr="00D2358F">
        <w:rPr>
          <w:b/>
          <w:bCs/>
          <w:color w:val="015B8C" w:themeColor="accent4"/>
          <w:u w:val="single"/>
        </w:rPr>
        <w:t>Notification of Awards</w:t>
      </w:r>
    </w:p>
    <w:p w14:paraId="1CE0BD4A" w14:textId="046EF5D7" w:rsidR="00E54FFD" w:rsidRPr="008555FD" w:rsidRDefault="7CBAC871" w:rsidP="00570653">
      <w:pPr>
        <w:pStyle w:val="Header"/>
        <w:spacing w:after="240"/>
      </w:pPr>
      <w:r w:rsidRPr="00D2358F">
        <w:t xml:space="preserve">Final awards will be posted on </w:t>
      </w:r>
      <w:r w:rsidR="006404E6" w:rsidRPr="00D2358F">
        <w:t xml:space="preserve">the </w:t>
      </w:r>
      <w:r w:rsidRPr="00D2358F">
        <w:t>DAODAS website homepage (</w:t>
      </w:r>
      <w:hyperlink r:id="rId16">
        <w:r w:rsidRPr="00D2358F">
          <w:rPr>
            <w:rStyle w:val="Hyperlink"/>
          </w:rPr>
          <w:t>www.daodas.sc.gov</w:t>
        </w:r>
      </w:hyperlink>
      <w:r w:rsidRPr="00D2358F">
        <w:t>) on or bef</w:t>
      </w:r>
      <w:r w:rsidRPr="004304A7">
        <w:t xml:space="preserve">ore </w:t>
      </w:r>
      <w:r w:rsidR="004B1E51" w:rsidRPr="004304A7">
        <w:rPr>
          <w:b/>
          <w:bCs/>
        </w:rPr>
        <w:t>J</w:t>
      </w:r>
      <w:r w:rsidR="004304A7" w:rsidRPr="004304A7">
        <w:rPr>
          <w:b/>
          <w:bCs/>
        </w:rPr>
        <w:t xml:space="preserve">uly </w:t>
      </w:r>
      <w:r w:rsidR="00A4368F">
        <w:rPr>
          <w:b/>
          <w:bCs/>
        </w:rPr>
        <w:t>15</w:t>
      </w:r>
      <w:r w:rsidR="00A9325C" w:rsidRPr="004304A7">
        <w:rPr>
          <w:b/>
          <w:bCs/>
        </w:rPr>
        <w:t>,</w:t>
      </w:r>
      <w:r w:rsidR="001C6BC8" w:rsidRPr="004304A7">
        <w:rPr>
          <w:b/>
          <w:bCs/>
        </w:rPr>
        <w:t xml:space="preserve"> </w:t>
      </w:r>
      <w:r w:rsidR="00A9325C" w:rsidRPr="004304A7">
        <w:rPr>
          <w:b/>
          <w:bCs/>
        </w:rPr>
        <w:t>2021</w:t>
      </w:r>
      <w:r w:rsidRPr="004304A7">
        <w:rPr>
          <w:b/>
          <w:bCs/>
        </w:rPr>
        <w:t>.</w:t>
      </w:r>
      <w:r w:rsidRPr="008555FD">
        <w:t xml:space="preserve"> </w:t>
      </w:r>
      <w:r w:rsidR="006404E6" w:rsidRPr="008555FD">
        <w:t xml:space="preserve"> </w:t>
      </w:r>
      <w:r w:rsidRPr="008555FD">
        <w:rPr>
          <w:b/>
          <w:bCs/>
        </w:rPr>
        <w:t>All posted awards are considered final</w:t>
      </w:r>
      <w:r w:rsidR="23F1E9D2" w:rsidRPr="008555FD">
        <w:rPr>
          <w:b/>
          <w:bCs/>
        </w:rPr>
        <w:t>.</w:t>
      </w:r>
      <w:r w:rsidR="23F1E9D2" w:rsidRPr="008555FD">
        <w:t xml:space="preserve"> </w:t>
      </w:r>
      <w:r w:rsidR="006404E6" w:rsidRPr="008555FD">
        <w:t xml:space="preserve"> </w:t>
      </w:r>
      <w:r w:rsidR="23F1E9D2" w:rsidRPr="008555FD">
        <w:t xml:space="preserve">All </w:t>
      </w:r>
      <w:r w:rsidR="5D158620" w:rsidRPr="008555FD">
        <w:t xml:space="preserve">non-funded applicants </w:t>
      </w:r>
      <w:r w:rsidR="23F1E9D2" w:rsidRPr="008555FD">
        <w:t xml:space="preserve">will receive a summary report with evaluative comments for the summited application </w:t>
      </w:r>
      <w:r w:rsidR="4EF7DFBA" w:rsidRPr="008555FD">
        <w:t xml:space="preserve">no later than </w:t>
      </w:r>
      <w:r w:rsidR="004B1E51">
        <w:t>June 30</w:t>
      </w:r>
      <w:r w:rsidR="00A9325C" w:rsidRPr="008555FD">
        <w:t>,</w:t>
      </w:r>
      <w:r w:rsidR="00E84A74" w:rsidRPr="008555FD">
        <w:t xml:space="preserve"> </w:t>
      </w:r>
      <w:r w:rsidR="00A9325C" w:rsidRPr="008555FD">
        <w:t>2021</w:t>
      </w:r>
      <w:r w:rsidR="4EF7DFBA" w:rsidRPr="008555FD">
        <w:t>.</w:t>
      </w:r>
    </w:p>
    <w:p w14:paraId="74CA87E3" w14:textId="77777777" w:rsidR="003878C8" w:rsidRPr="008555FD" w:rsidRDefault="003878C8" w:rsidP="003878C8">
      <w:pPr>
        <w:tabs>
          <w:tab w:val="left" w:pos="1540"/>
        </w:tabs>
        <w:spacing w:after="120"/>
        <w:rPr>
          <w:b/>
          <w:bCs/>
          <w:color w:val="015B8C" w:themeColor="accent4"/>
          <w:u w:val="single"/>
        </w:rPr>
      </w:pPr>
      <w:r w:rsidRPr="008555FD">
        <w:rPr>
          <w:b/>
          <w:bCs/>
          <w:color w:val="015B8C" w:themeColor="accent4"/>
          <w:u w:val="single"/>
        </w:rPr>
        <w:t>Contract Period</w:t>
      </w:r>
    </w:p>
    <w:p w14:paraId="18CBFEA9" w14:textId="313FB879" w:rsidR="003878C8" w:rsidRPr="00D2358F" w:rsidRDefault="003878C8" w:rsidP="003878C8">
      <w:pPr>
        <w:spacing w:after="240"/>
        <w:rPr>
          <w:b/>
          <w:bCs/>
          <w:color w:val="015B8C" w:themeColor="accent4"/>
          <w:u w:val="single"/>
        </w:rPr>
      </w:pPr>
      <w:r w:rsidRPr="008555FD">
        <w:t xml:space="preserve">Contracts for funded applicants will be issued by DAODAS on </w:t>
      </w:r>
      <w:r w:rsidR="004304A7">
        <w:rPr>
          <w:b/>
          <w:bCs/>
        </w:rPr>
        <w:t>Jul</w:t>
      </w:r>
      <w:r w:rsidR="004304A7" w:rsidRPr="004304A7">
        <w:rPr>
          <w:b/>
          <w:bCs/>
        </w:rPr>
        <w:t>y</w:t>
      </w:r>
      <w:r w:rsidR="004B1E51" w:rsidRPr="004304A7">
        <w:rPr>
          <w:b/>
          <w:bCs/>
        </w:rPr>
        <w:t xml:space="preserve"> </w:t>
      </w:r>
      <w:r w:rsidR="00A4368F">
        <w:rPr>
          <w:b/>
          <w:bCs/>
        </w:rPr>
        <w:t>19</w:t>
      </w:r>
      <w:bookmarkStart w:id="0" w:name="_GoBack"/>
      <w:bookmarkEnd w:id="0"/>
      <w:r w:rsidRPr="004304A7">
        <w:rPr>
          <w:b/>
          <w:bCs/>
        </w:rPr>
        <w:t>, 202</w:t>
      </w:r>
      <w:r w:rsidR="00F72F35">
        <w:rPr>
          <w:b/>
          <w:bCs/>
        </w:rPr>
        <w:t>1</w:t>
      </w:r>
      <w:r w:rsidRPr="004304A7">
        <w:rPr>
          <w:bCs/>
        </w:rPr>
        <w:t>.</w:t>
      </w:r>
      <w:r w:rsidRPr="008555FD">
        <w:t xml:space="preserve">  The funds will be reimbursed for expenses on a monthly basis contingent upon meeting the reporting requirements outlined in the next section. </w:t>
      </w:r>
      <w:r w:rsidRPr="008555FD">
        <w:rPr>
          <w:b/>
          <w:bCs/>
        </w:rPr>
        <w:t xml:space="preserve"> Final budget reimbursement requests must be made no later than October 7, 202</w:t>
      </w:r>
      <w:r w:rsidR="00E85E5F" w:rsidRPr="008555FD">
        <w:rPr>
          <w:b/>
          <w:bCs/>
        </w:rPr>
        <w:t>2</w:t>
      </w:r>
      <w:r w:rsidRPr="008555FD">
        <w:rPr>
          <w:b/>
          <w:bCs/>
        </w:rPr>
        <w:t xml:space="preserve">.  </w:t>
      </w:r>
      <w:r w:rsidRPr="008555FD">
        <w:rPr>
          <w:b/>
          <w:bCs/>
          <w:color w:val="FF0000"/>
        </w:rPr>
        <w:t>All services must be rendered and all goods purchased must be received by this date.</w:t>
      </w:r>
    </w:p>
    <w:p w14:paraId="64F56226" w14:textId="77777777" w:rsidR="003878C8" w:rsidRPr="00D2358F" w:rsidRDefault="003878C8" w:rsidP="003878C8">
      <w:pPr>
        <w:tabs>
          <w:tab w:val="left" w:pos="360"/>
          <w:tab w:val="left" w:pos="1260"/>
          <w:tab w:val="left" w:pos="4680"/>
          <w:tab w:val="left" w:pos="5040"/>
        </w:tabs>
        <w:spacing w:after="120"/>
        <w:rPr>
          <w:b/>
          <w:color w:val="015B8C" w:themeColor="accent4"/>
          <w:u w:val="single"/>
        </w:rPr>
      </w:pPr>
      <w:r w:rsidRPr="00D2358F">
        <w:rPr>
          <w:b/>
          <w:color w:val="015B8C" w:themeColor="accent4"/>
          <w:u w:val="single"/>
        </w:rPr>
        <w:t>Reporting Requirements</w:t>
      </w:r>
    </w:p>
    <w:p w14:paraId="34C333F5" w14:textId="0654A1E0" w:rsidR="003878C8" w:rsidRPr="00D2358F" w:rsidRDefault="003878C8" w:rsidP="003878C8">
      <w:pPr>
        <w:pStyle w:val="Heading1"/>
        <w:spacing w:before="0" w:after="240"/>
        <w:ind w:right="0"/>
      </w:pPr>
      <w:r w:rsidRPr="00D2358F">
        <w:rPr>
          <w:b w:val="0"/>
          <w:bCs w:val="0"/>
        </w:rPr>
        <w:t>Sub-awardee</w:t>
      </w:r>
      <w:r w:rsidR="002D601A">
        <w:rPr>
          <w:b w:val="0"/>
          <w:bCs w:val="0"/>
        </w:rPr>
        <w:t>s</w:t>
      </w:r>
      <w:r w:rsidRPr="00D2358F">
        <w:rPr>
          <w:b w:val="0"/>
          <w:bCs w:val="0"/>
        </w:rPr>
        <w:t xml:space="preserve"> will submit all grant activity information as directed by DAODAS through web-based reporting.  Deliverables will be due on the </w:t>
      </w:r>
      <w:r w:rsidRPr="00D2358F">
        <w:rPr>
          <w:bCs w:val="0"/>
        </w:rPr>
        <w:t>fifth working day</w:t>
      </w:r>
      <w:r w:rsidRPr="00D2358F">
        <w:rPr>
          <w:b w:val="0"/>
          <w:bCs w:val="0"/>
        </w:rPr>
        <w:t xml:space="preserve"> of the month for all </w:t>
      </w:r>
      <w:r w:rsidR="00EA0952">
        <w:rPr>
          <w:b w:val="0"/>
          <w:bCs w:val="0"/>
        </w:rPr>
        <w:t>planning</w:t>
      </w:r>
      <w:r w:rsidRPr="00D2358F">
        <w:rPr>
          <w:b w:val="0"/>
          <w:bCs w:val="0"/>
        </w:rPr>
        <w:t xml:space="preserve"> activities implemented during the previous month.  </w:t>
      </w:r>
      <w:r w:rsidRPr="00D2358F">
        <w:rPr>
          <w:bCs w:val="0"/>
        </w:rPr>
        <w:t xml:space="preserve">Monthly finance and </w:t>
      </w:r>
      <w:r w:rsidR="00EA0952">
        <w:rPr>
          <w:bCs w:val="0"/>
        </w:rPr>
        <w:t xml:space="preserve">planning progress </w:t>
      </w:r>
      <w:r w:rsidRPr="00D2358F">
        <w:rPr>
          <w:bCs w:val="0"/>
        </w:rPr>
        <w:t>must be reported.  Accurate reporting will be required for reimbursement requests to be processed by DAODAS.</w:t>
      </w:r>
    </w:p>
    <w:p w14:paraId="3FAD03EA" w14:textId="77777777" w:rsidR="003878C8" w:rsidRPr="00D2358F" w:rsidRDefault="003878C8" w:rsidP="003878C8">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6B7BED8A" w14:textId="77777777" w:rsidR="003878C8" w:rsidRPr="00D2358F" w:rsidRDefault="003878C8" w:rsidP="003878C8">
      <w:pPr>
        <w:spacing w:after="240"/>
      </w:pPr>
      <w:r w:rsidRPr="00D2358F">
        <w:t xml:space="preserve">Funds will be available on a reimbursement basis upon completion of monthly deliverables.  </w:t>
      </w:r>
      <w:r>
        <w:t>Organizations</w:t>
      </w:r>
      <w:r w:rsidRPr="00D2358F">
        <w:t xml:space="preserve"> are welcome to supplement this federal funding with other appropriate funds.  DAODAS will conduct quarterly reviews of budget spending.  If budget is not spent in a timely manner, funds could be reduced by up to 10%.</w:t>
      </w:r>
    </w:p>
    <w:p w14:paraId="0C54B68E" w14:textId="77777777" w:rsidR="003878C8" w:rsidRPr="00635BC4" w:rsidRDefault="003878C8" w:rsidP="003878C8">
      <w:pPr>
        <w:pStyle w:val="Heading2"/>
        <w:shd w:val="clear" w:color="auto" w:fill="FFFFFF" w:themeFill="background1"/>
        <w:spacing w:after="120"/>
        <w:rPr>
          <w:color w:val="015B8C" w:themeColor="accent4"/>
          <w:szCs w:val="24"/>
          <w:u w:val="single"/>
        </w:rPr>
      </w:pPr>
      <w:r w:rsidRPr="00635BC4">
        <w:rPr>
          <w:color w:val="015B8C" w:themeColor="accent4"/>
          <w:szCs w:val="24"/>
          <w:u w:val="single"/>
        </w:rPr>
        <w:t>Defining “Supplement” and “Supplant”</w:t>
      </w:r>
    </w:p>
    <w:p w14:paraId="28EC1CF6" w14:textId="77777777" w:rsidR="003878C8" w:rsidRPr="00635BC4" w:rsidRDefault="003878C8" w:rsidP="003878C8">
      <w:pPr>
        <w:pStyle w:val="default"/>
        <w:shd w:val="clear" w:color="auto" w:fill="FFFFFF" w:themeFill="background1"/>
        <w:spacing w:before="0" w:beforeAutospacing="0" w:after="240" w:afterAutospacing="0"/>
        <w:rPr>
          <w:rStyle w:val="apple-converted-space"/>
        </w:rPr>
      </w:pPr>
      <w:r w:rsidRPr="00635BC4">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635BC4">
        <w:rPr>
          <w:rStyle w:val="Emphasis"/>
          <w:b/>
          <w:i w:val="0"/>
        </w:rPr>
        <w:t>may not</w:t>
      </w:r>
      <w:r w:rsidRPr="00635BC4">
        <w:rPr>
          <w:rStyle w:val="apple-converted-space"/>
        </w:rPr>
        <w:t xml:space="preserve"> be displaced by federal funds and reallocated for other organizational expenses.  This is illegal.  On the other </w:t>
      </w:r>
      <w:r w:rsidRPr="00635BC4">
        <w:rPr>
          <w:rStyle w:val="apple-converted-space"/>
        </w:rPr>
        <w:lastRenderedPageBreak/>
        <w:t xml:space="preserve">hand, federal agencies encourage </w:t>
      </w:r>
      <w:r w:rsidRPr="00635BC4">
        <w:rPr>
          <w:rStyle w:val="apple-converted-space"/>
          <w:b/>
        </w:rPr>
        <w:t>supplementing</w:t>
      </w:r>
      <w:r w:rsidRPr="00635BC4">
        <w:rPr>
          <w:rStyle w:val="apple-converted-space"/>
        </w:rPr>
        <w:t xml:space="preserve"> (i.e., adding federal funds to what is available through state, local, or agency funds).</w:t>
      </w:r>
    </w:p>
    <w:p w14:paraId="051FC5C3" w14:textId="77777777" w:rsidR="003878C8" w:rsidRPr="00D2358F" w:rsidRDefault="003878C8" w:rsidP="003878C8">
      <w:pPr>
        <w:pStyle w:val="default"/>
        <w:shd w:val="clear" w:color="auto" w:fill="FFFFFF" w:themeFill="background1"/>
        <w:spacing w:before="0" w:beforeAutospacing="0" w:after="120" w:afterAutospacing="0"/>
        <w:rPr>
          <w:rStyle w:val="apple-converted-space"/>
          <w:b/>
          <w:bCs/>
          <w:color w:val="015B8C" w:themeColor="accent4"/>
          <w:u w:val="single"/>
        </w:rPr>
      </w:pPr>
      <w:r w:rsidRPr="00635BC4">
        <w:rPr>
          <w:rStyle w:val="apple-converted-space"/>
          <w:b/>
          <w:bCs/>
          <w:color w:val="015B8C" w:themeColor="accent4"/>
          <w:u w:val="single"/>
        </w:rPr>
        <w:t>Unallowable Expenditures</w:t>
      </w:r>
    </w:p>
    <w:p w14:paraId="2EF28CC1" w14:textId="77777777" w:rsidR="003878C8" w:rsidRPr="00D2358F" w:rsidRDefault="003878C8" w:rsidP="005167AA">
      <w:pPr>
        <w:spacing w:after="120"/>
      </w:pPr>
      <w:r w:rsidRPr="00D2358F">
        <w:rPr>
          <w:rFonts w:eastAsia="Calibri"/>
        </w:rPr>
        <w:t>S</w:t>
      </w:r>
      <w:r w:rsidRPr="00D2358F">
        <w:t>AMHSA grant funds may</w:t>
      </w:r>
      <w:r w:rsidRPr="004304A7">
        <w:rPr>
          <w:b/>
        </w:rPr>
        <w:t xml:space="preserve"> not</w:t>
      </w:r>
      <w:r w:rsidRPr="00D2358F">
        <w:t xml:space="preserve"> be used to:</w:t>
      </w:r>
    </w:p>
    <w:p w14:paraId="2A0E8375" w14:textId="77777777" w:rsidR="003878C8" w:rsidRPr="00D2358F" w:rsidRDefault="003878C8" w:rsidP="005167AA">
      <w:pPr>
        <w:pStyle w:val="ListParagraph"/>
        <w:numPr>
          <w:ilvl w:val="0"/>
          <w:numId w:val="3"/>
        </w:numPr>
        <w:spacing w:after="120"/>
        <w:contextualSpacing w:val="0"/>
        <w:rPr>
          <w:color w:val="000000" w:themeColor="text1"/>
        </w:rPr>
      </w:pPr>
      <w:r w:rsidRPr="00D2358F">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prevention messaging.  All materials purchased must be linked directly to selected strategies.</w:t>
      </w:r>
    </w:p>
    <w:p w14:paraId="09D5F3F4" w14:textId="77777777" w:rsidR="003878C8" w:rsidRPr="001D4EBD" w:rsidRDefault="003878C8" w:rsidP="005167AA">
      <w:pPr>
        <w:pStyle w:val="ListParagraph"/>
        <w:numPr>
          <w:ilvl w:val="0"/>
          <w:numId w:val="3"/>
        </w:numPr>
        <w:spacing w:after="120"/>
        <w:contextualSpacing w:val="0"/>
        <w:rPr>
          <w:color w:val="015B8C" w:themeColor="accent1"/>
        </w:rPr>
      </w:pPr>
      <w:r w:rsidRPr="00D2358F">
        <w:t>Make direct payments to individuals to enter treatment or continue to participate in prevention or treatment services.</w:t>
      </w:r>
    </w:p>
    <w:p w14:paraId="6FFC7FF3" w14:textId="77777777" w:rsidR="003878C8" w:rsidRPr="001D4EBD" w:rsidRDefault="003878C8" w:rsidP="005167AA">
      <w:pPr>
        <w:spacing w:after="120"/>
        <w:ind w:left="720"/>
        <w:rPr>
          <w:bCs/>
          <w:iCs/>
          <w:color w:val="015B8C" w:themeColor="accent1"/>
        </w:rPr>
      </w:pPr>
      <w:r w:rsidRPr="00D2358F">
        <w:rPr>
          <w:b/>
          <w:bCs/>
          <w:iCs/>
        </w:rPr>
        <w:t>NOTE:</w:t>
      </w:r>
      <w:r w:rsidRPr="00D2358F">
        <w:rPr>
          <w:bCs/>
          <w:iCs/>
        </w:rPr>
        <w:t xml:space="preserve">  A treatment or prevention provider may give up to $30.00 in non-cash incentives to individuals to participate in required data-collection follow-up.  This amount may be paid for participation in each required follow-up interview.</w:t>
      </w:r>
    </w:p>
    <w:p w14:paraId="44C582D7" w14:textId="77777777" w:rsidR="003878C8" w:rsidRPr="001D4EBD" w:rsidRDefault="003878C8" w:rsidP="005167AA">
      <w:pPr>
        <w:pStyle w:val="ListParagraph"/>
        <w:numPr>
          <w:ilvl w:val="0"/>
          <w:numId w:val="3"/>
        </w:numPr>
        <w:spacing w:after="120"/>
        <w:contextualSpacing w:val="0"/>
        <w:rPr>
          <w:color w:val="015B8C" w:themeColor="accent1"/>
        </w:rPr>
      </w:pPr>
      <w:r w:rsidRPr="00D2358F">
        <w:t>Pay for meals, which are generally unallowable unless they are an integral part of an education strategy such as the Strengthening Families program.  Grant funds may be used to pay for light snacks, not to exceed $3.00 per person per day.</w:t>
      </w:r>
    </w:p>
    <w:p w14:paraId="68394BCB" w14:textId="77777777" w:rsidR="003878C8" w:rsidRPr="001D4EBD" w:rsidRDefault="003878C8" w:rsidP="005167AA">
      <w:pPr>
        <w:pStyle w:val="ListParagraph"/>
        <w:numPr>
          <w:ilvl w:val="0"/>
          <w:numId w:val="3"/>
        </w:numPr>
        <w:spacing w:after="120"/>
        <w:contextualSpacing w:val="0"/>
        <w:rPr>
          <w:color w:val="015B8C" w:themeColor="accent1"/>
        </w:rPr>
      </w:pPr>
      <w:r w:rsidRPr="00C570F1">
        <w:t xml:space="preserve">Purchase supplies, which </w:t>
      </w:r>
      <w:proofErr w:type="gramStart"/>
      <w:r w:rsidRPr="00C570F1">
        <w:t>are items</w:t>
      </w:r>
      <w:proofErr w:type="gramEnd"/>
      <w:r w:rsidRPr="00C570F1">
        <w:t xml:space="preserve"> costing less than $5,000.00 per unit, often having one-time use.</w:t>
      </w:r>
    </w:p>
    <w:p w14:paraId="791D94D7" w14:textId="77777777" w:rsidR="003878C8" w:rsidRPr="001D4EBD" w:rsidRDefault="003878C8" w:rsidP="005167AA">
      <w:pPr>
        <w:pStyle w:val="ListParagraph"/>
        <w:numPr>
          <w:ilvl w:val="0"/>
          <w:numId w:val="3"/>
        </w:numPr>
        <w:spacing w:after="120"/>
        <w:contextualSpacing w:val="0"/>
        <w:rPr>
          <w:color w:val="015B8C" w:themeColor="accent1"/>
        </w:rPr>
      </w:pPr>
      <w:r w:rsidRPr="00C570F1">
        <w:t>Pay for the purchase or construction of any building or structure to house any part of the program.</w:t>
      </w:r>
    </w:p>
    <w:p w14:paraId="7EE40419" w14:textId="77777777" w:rsidR="003878C8" w:rsidRPr="001D4EBD" w:rsidRDefault="003878C8" w:rsidP="005167AA">
      <w:pPr>
        <w:pStyle w:val="ListParagraph"/>
        <w:numPr>
          <w:ilvl w:val="0"/>
          <w:numId w:val="3"/>
        </w:numPr>
        <w:spacing w:after="120"/>
        <w:contextualSpacing w:val="0"/>
        <w:rPr>
          <w:color w:val="015B8C" w:themeColor="accent1"/>
        </w:rPr>
      </w:pPr>
      <w:r w:rsidRPr="00C570F1">
        <w:t>Provide inpatient treatment or hospita</w:t>
      </w:r>
      <w:r>
        <w:t>l-based detoxification services.</w:t>
      </w:r>
    </w:p>
    <w:p w14:paraId="0C7E2700" w14:textId="77777777" w:rsidR="003878C8" w:rsidRPr="001D4EBD" w:rsidRDefault="003878C8" w:rsidP="00585A37">
      <w:pPr>
        <w:pStyle w:val="ListParagraph"/>
        <w:numPr>
          <w:ilvl w:val="0"/>
          <w:numId w:val="14"/>
        </w:numPr>
        <w:spacing w:after="240"/>
        <w:contextualSpacing w:val="0"/>
        <w:rPr>
          <w:color w:val="015B8C" w:themeColor="accent1"/>
        </w:rPr>
      </w:pPr>
      <w:r>
        <w:rPr>
          <w:szCs w:val="30"/>
        </w:rPr>
        <w:t>P</w:t>
      </w:r>
      <w:r w:rsidRPr="004A10C3">
        <w:rPr>
          <w:szCs w:val="30"/>
        </w:rPr>
        <w:t>urchase sterile needles or syringes for the hypodermic injection of any illegal drug</w:t>
      </w:r>
      <w:r>
        <w:rPr>
          <w:szCs w:val="30"/>
        </w:rPr>
        <w:t>.</w:t>
      </w:r>
    </w:p>
    <w:p w14:paraId="5EAADE79" w14:textId="77777777" w:rsidR="003878C8" w:rsidRPr="00D2358F" w:rsidRDefault="003878C8" w:rsidP="003878C8">
      <w:pPr>
        <w:spacing w:after="120"/>
        <w:rPr>
          <w:b/>
          <w:bCs/>
          <w:color w:val="015B8C" w:themeColor="accent4"/>
          <w:u w:val="single"/>
        </w:rPr>
      </w:pPr>
      <w:r w:rsidRPr="00D2358F">
        <w:rPr>
          <w:b/>
          <w:bCs/>
          <w:color w:val="015B8C" w:themeColor="accent4"/>
          <w:u w:val="single"/>
        </w:rPr>
        <w:t xml:space="preserve">Difference </w:t>
      </w:r>
      <w:proofErr w:type="gramStart"/>
      <w:r w:rsidRPr="00D2358F">
        <w:rPr>
          <w:b/>
          <w:bCs/>
          <w:color w:val="015B8C" w:themeColor="accent4"/>
          <w:u w:val="single"/>
        </w:rPr>
        <w:t>Between</w:t>
      </w:r>
      <w:proofErr w:type="gramEnd"/>
      <w:r w:rsidRPr="00D2358F">
        <w:rPr>
          <w:b/>
          <w:bCs/>
          <w:color w:val="015B8C" w:themeColor="accent4"/>
          <w:u w:val="single"/>
        </w:rPr>
        <w:t xml:space="preserve"> a Contract and a Consultant</w:t>
      </w:r>
    </w:p>
    <w:p w14:paraId="5C25BFFE" w14:textId="77777777" w:rsidR="003878C8" w:rsidRPr="00D2358F" w:rsidRDefault="003878C8" w:rsidP="00585A37">
      <w:pPr>
        <w:pStyle w:val="ListParagraph"/>
        <w:numPr>
          <w:ilvl w:val="0"/>
          <w:numId w:val="15"/>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2F434CAA" w14:textId="77777777" w:rsidR="003878C8" w:rsidRPr="00D2358F" w:rsidRDefault="003878C8" w:rsidP="00585A37">
      <w:pPr>
        <w:pStyle w:val="ListParagraph"/>
        <w:numPr>
          <w:ilvl w:val="0"/>
          <w:numId w:val="15"/>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13D93C29" w14:textId="77777777" w:rsidR="002D601A" w:rsidRDefault="002D601A" w:rsidP="00711773">
      <w:pPr>
        <w:pStyle w:val="Header"/>
        <w:keepNext/>
        <w:spacing w:after="240"/>
        <w:jc w:val="center"/>
        <w:rPr>
          <w:b/>
          <w:color w:val="015B8C" w:themeColor="accent4"/>
          <w:sz w:val="28"/>
          <w:szCs w:val="28"/>
          <w:u w:val="single"/>
        </w:rPr>
      </w:pPr>
      <w:r>
        <w:rPr>
          <w:b/>
          <w:color w:val="015B8C" w:themeColor="accent4"/>
          <w:sz w:val="28"/>
          <w:szCs w:val="28"/>
          <w:u w:val="single"/>
        </w:rPr>
        <w:br w:type="page"/>
      </w:r>
    </w:p>
    <w:p w14:paraId="43E0E3FC" w14:textId="6C8DB803" w:rsidR="00E84A74" w:rsidRPr="00711773" w:rsidRDefault="00E84A74" w:rsidP="00711773">
      <w:pPr>
        <w:pStyle w:val="Header"/>
        <w:keepNext/>
        <w:spacing w:after="240"/>
        <w:jc w:val="center"/>
        <w:rPr>
          <w:b/>
          <w:color w:val="015B8C" w:themeColor="accent4"/>
          <w:sz w:val="28"/>
          <w:szCs w:val="28"/>
          <w:u w:val="single"/>
        </w:rPr>
      </w:pPr>
      <w:r w:rsidRPr="00711773">
        <w:rPr>
          <w:b/>
          <w:color w:val="015B8C" w:themeColor="accent4"/>
          <w:sz w:val="28"/>
          <w:szCs w:val="28"/>
          <w:u w:val="single"/>
        </w:rPr>
        <w:lastRenderedPageBreak/>
        <w:t>Application Requirements</w:t>
      </w:r>
    </w:p>
    <w:p w14:paraId="2597064D" w14:textId="77777777" w:rsidR="00E84A74" w:rsidRPr="00E84A74" w:rsidRDefault="00E84A74" w:rsidP="005167AA">
      <w:pPr>
        <w:pStyle w:val="Header"/>
        <w:spacing w:after="240"/>
      </w:pPr>
      <w:r>
        <w:t xml:space="preserve">Applicants must address all components noted in the </w:t>
      </w:r>
      <w:r w:rsidR="00711773">
        <w:t xml:space="preserve">“Required Activities” </w:t>
      </w:r>
      <w:r>
        <w:t xml:space="preserve">section </w:t>
      </w:r>
      <w:r w:rsidR="00711773">
        <w:rPr>
          <w:i/>
        </w:rPr>
        <w:t xml:space="preserve">(see below) </w:t>
      </w:r>
      <w:r>
        <w:t>to be considered for</w:t>
      </w:r>
      <w:r w:rsidR="00711773">
        <w:t xml:space="preserve"> an</w:t>
      </w:r>
      <w:r>
        <w:t xml:space="preserve"> award.</w:t>
      </w:r>
    </w:p>
    <w:p w14:paraId="2DD983F4" w14:textId="77777777" w:rsidR="00C01831" w:rsidRDefault="00C01831" w:rsidP="002135E7">
      <w:pPr>
        <w:pStyle w:val="Header"/>
        <w:spacing w:after="120"/>
        <w:rPr>
          <w:b/>
          <w:color w:val="015B8C" w:themeColor="accent4"/>
          <w:u w:val="single"/>
        </w:rPr>
      </w:pPr>
      <w:r>
        <w:rPr>
          <w:b/>
          <w:color w:val="015B8C" w:themeColor="accent4"/>
          <w:u w:val="single"/>
        </w:rPr>
        <w:t>Required Activities</w:t>
      </w:r>
    </w:p>
    <w:p w14:paraId="264E0E62" w14:textId="77777777" w:rsidR="009A1394" w:rsidRPr="009A1394" w:rsidRDefault="009A1394" w:rsidP="009A1394">
      <w:pPr>
        <w:spacing w:after="120"/>
        <w:rPr>
          <w:b/>
          <w:bCs/>
          <w:u w:val="single"/>
        </w:rPr>
      </w:pPr>
      <w:r>
        <w:rPr>
          <w:b/>
          <w:bCs/>
          <w:u w:val="single"/>
        </w:rPr>
        <w:t>Planning</w:t>
      </w:r>
      <w:r w:rsidRPr="009A1394">
        <w:rPr>
          <w:b/>
          <w:bCs/>
          <w:u w:val="single"/>
        </w:rPr>
        <w:t xml:space="preserve"> Grants:</w:t>
      </w:r>
    </w:p>
    <w:p w14:paraId="1B8A95A1" w14:textId="77777777" w:rsidR="00711773" w:rsidRDefault="00711773" w:rsidP="009A1394">
      <w:pPr>
        <w:pStyle w:val="Header"/>
        <w:spacing w:after="120"/>
      </w:pPr>
      <w:r>
        <w:t>The focus of the planning grants is to assist entities with planning for and developing service-delivery programs that will be implemented in the near future (or after the planning grant ends); hence, a planning grant must not include implementation activities such as the delivery of a program or services.  Applicants must address how a planning project will lead to the expansion or creation of hospital-based</w:t>
      </w:r>
      <w:r w:rsidR="00EA0952">
        <w:t xml:space="preserve"> or medical practice</w:t>
      </w:r>
      <w:r>
        <w:t xml:space="preserve"> addiction services, including evidence-based service delivery.</w:t>
      </w:r>
    </w:p>
    <w:p w14:paraId="2E9AF4AA" w14:textId="77777777" w:rsidR="00711773" w:rsidRDefault="00711773" w:rsidP="009A1394">
      <w:pPr>
        <w:widowControl w:val="0"/>
        <w:autoSpaceDE w:val="0"/>
        <w:autoSpaceDN w:val="0"/>
        <w:spacing w:after="120"/>
      </w:pPr>
      <w:r>
        <w:t>Planning grant applicants should not assume that funding will be available for implementation of the plans and strategies developed.  However, if funding becomes available, those entities that were awarded planning grants may be considered for funding.</w:t>
      </w:r>
    </w:p>
    <w:p w14:paraId="09A8F9EC" w14:textId="08C8369F" w:rsidR="00617AFA" w:rsidRDefault="009A1394" w:rsidP="009A1394">
      <w:pPr>
        <w:widowControl w:val="0"/>
        <w:autoSpaceDE w:val="0"/>
        <w:autoSpaceDN w:val="0"/>
        <w:spacing w:after="120"/>
      </w:pPr>
      <w:r>
        <w:t xml:space="preserve">The purpose of these grants </w:t>
      </w:r>
      <w:r w:rsidR="00067653" w:rsidRPr="5CC65933">
        <w:t>is to supp</w:t>
      </w:r>
      <w:r w:rsidR="00067653">
        <w:t xml:space="preserve">ort the </w:t>
      </w:r>
      <w:r w:rsidR="00617AFA">
        <w:t xml:space="preserve">planning for the development of hospital-based </w:t>
      </w:r>
      <w:r w:rsidR="00EA0952">
        <w:t xml:space="preserve">or medical practice </w:t>
      </w:r>
      <w:r w:rsidR="00617AFA">
        <w:t xml:space="preserve">addiction services. </w:t>
      </w:r>
      <w:r>
        <w:t xml:space="preserve"> </w:t>
      </w:r>
      <w:r w:rsidR="00617AFA">
        <w:t>A</w:t>
      </w:r>
      <w:r w:rsidR="00AF5306">
        <w:t xml:space="preserve">wardees </w:t>
      </w:r>
      <w:r w:rsidR="00D742A0" w:rsidRPr="00EA08C0">
        <w:t xml:space="preserve">will </w:t>
      </w:r>
      <w:r w:rsidR="001918A0" w:rsidRPr="00EA08C0">
        <w:t>establish a</w:t>
      </w:r>
      <w:r w:rsidR="00EA08C0" w:rsidRPr="00EA08C0">
        <w:t xml:space="preserve"> “Planning Team” to </w:t>
      </w:r>
      <w:r w:rsidR="00D742A0" w:rsidRPr="00EA08C0">
        <w:t xml:space="preserve">develop a </w:t>
      </w:r>
      <w:r w:rsidR="00617AFA">
        <w:t>strategy</w:t>
      </w:r>
      <w:r w:rsidR="00D742A0" w:rsidRPr="00EA08C0">
        <w:t xml:space="preserve"> to </w:t>
      </w:r>
      <w:r w:rsidR="00617AFA">
        <w:t xml:space="preserve">create or </w:t>
      </w:r>
      <w:r w:rsidR="00D742A0" w:rsidRPr="00EA08C0">
        <w:t xml:space="preserve">expand </w:t>
      </w:r>
      <w:r w:rsidR="00617AFA">
        <w:t>services that will</w:t>
      </w:r>
      <w:r w:rsidR="00F94565" w:rsidRPr="00EA08C0">
        <w:t xml:space="preserve"> address substance use disorders</w:t>
      </w:r>
      <w:r>
        <w:t>,</w:t>
      </w:r>
      <w:r w:rsidR="00F94565" w:rsidRPr="00EA08C0">
        <w:t xml:space="preserve"> specifically interventions and </w:t>
      </w:r>
      <w:r>
        <w:t>medication-</w:t>
      </w:r>
      <w:r w:rsidR="00F94565" w:rsidRPr="00EA08C0">
        <w:t>assisted treatment for opioid and stimu</w:t>
      </w:r>
      <w:r>
        <w:t>lant use disorders, in hospital</w:t>
      </w:r>
      <w:r w:rsidR="00F94565" w:rsidRPr="00EA08C0">
        <w:t xml:space="preserve"> emergency departments</w:t>
      </w:r>
      <w:r w:rsidR="00EA0952">
        <w:t xml:space="preserve">, </w:t>
      </w:r>
      <w:r>
        <w:t xml:space="preserve">acute </w:t>
      </w:r>
      <w:r w:rsidR="00F94565" w:rsidRPr="00EA08C0">
        <w:t>care inpatient units</w:t>
      </w:r>
      <w:r w:rsidR="002D601A">
        <w:t>,</w:t>
      </w:r>
      <w:r w:rsidR="00EA0952">
        <w:t xml:space="preserve"> or </w:t>
      </w:r>
      <w:r w:rsidR="002D601A">
        <w:t xml:space="preserve">office-based </w:t>
      </w:r>
      <w:r w:rsidR="00EA0952">
        <w:t>medical practices</w:t>
      </w:r>
      <w:r w:rsidR="00F94565" w:rsidRPr="00EA08C0">
        <w:t>.</w:t>
      </w:r>
      <w:r w:rsidR="00EA08C0" w:rsidRPr="00EA08C0">
        <w:t xml:space="preserve"> </w:t>
      </w:r>
      <w:r>
        <w:t xml:space="preserve"> </w:t>
      </w:r>
      <w:r w:rsidR="001918A0">
        <w:t xml:space="preserve">The </w:t>
      </w:r>
      <w:r>
        <w:t>Planning Team</w:t>
      </w:r>
      <w:r w:rsidR="001918A0">
        <w:t xml:space="preserve"> should</w:t>
      </w:r>
      <w:r w:rsidR="00EA08C0" w:rsidRPr="00EA08C0">
        <w:t xml:space="preserve"> include key medical staff, </w:t>
      </w:r>
      <w:r w:rsidR="00617AFA">
        <w:t xml:space="preserve">social work or </w:t>
      </w:r>
      <w:r w:rsidR="00EA08C0" w:rsidRPr="00E345F5">
        <w:t>behavioral health</w:t>
      </w:r>
      <w:r w:rsidR="00EA08C0" w:rsidRPr="00EA08C0">
        <w:t xml:space="preserve"> </w:t>
      </w:r>
      <w:r w:rsidR="00617AFA">
        <w:t>staff</w:t>
      </w:r>
      <w:r w:rsidR="00EA08C0" w:rsidRPr="00EA08C0">
        <w:t xml:space="preserve">, and </w:t>
      </w:r>
      <w:r w:rsidR="00617AFA">
        <w:t xml:space="preserve">community-based </w:t>
      </w:r>
      <w:r w:rsidR="00617AFA" w:rsidRPr="00E345F5">
        <w:t>behavioral health</w:t>
      </w:r>
      <w:r w:rsidR="00617AFA">
        <w:t xml:space="preserve"> and recovery services partners</w:t>
      </w:r>
      <w:r w:rsidR="00EA08C0" w:rsidRPr="00EA08C0">
        <w:t xml:space="preserve">. </w:t>
      </w:r>
      <w:r>
        <w:t xml:space="preserve"> </w:t>
      </w:r>
      <w:r w:rsidR="00337D96">
        <w:t>Applicants should d</w:t>
      </w:r>
      <w:r w:rsidR="00337D96" w:rsidRPr="00EA08C0">
        <w:t xml:space="preserve">escribe and justify the composition of this team, including strategies to engage/recruit </w:t>
      </w:r>
      <w:r w:rsidR="001C562B">
        <w:t xml:space="preserve">community-based </w:t>
      </w:r>
      <w:r w:rsidR="00337D96" w:rsidRPr="00EA08C0">
        <w:t>partners and contributors.</w:t>
      </w:r>
      <w:r w:rsidR="00337D96">
        <w:t xml:space="preserve"> </w:t>
      </w:r>
      <w:r>
        <w:t xml:space="preserve"> </w:t>
      </w:r>
      <w:r w:rsidR="00337D96" w:rsidRPr="00EA08C0">
        <w:t>Th</w:t>
      </w:r>
      <w:r w:rsidR="00337D96">
        <w:t xml:space="preserve">e </w:t>
      </w:r>
      <w:r>
        <w:t>Planning Team</w:t>
      </w:r>
      <w:r w:rsidR="00337D96">
        <w:t xml:space="preserve"> </w:t>
      </w:r>
      <w:r w:rsidR="00337D96" w:rsidRPr="00EA08C0">
        <w:t xml:space="preserve">shall oversee the </w:t>
      </w:r>
      <w:r w:rsidR="00337D96">
        <w:t xml:space="preserve">execution of </w:t>
      </w:r>
      <w:r w:rsidR="00337D96" w:rsidRPr="00EA08C0">
        <w:t>planning and development process</w:t>
      </w:r>
      <w:r w:rsidR="00337D96">
        <w:t>es</w:t>
      </w:r>
      <w:r w:rsidR="00337D96" w:rsidRPr="00EA08C0">
        <w:t xml:space="preserve"> and</w:t>
      </w:r>
      <w:r>
        <w:t xml:space="preserve"> deliverables identified below.</w:t>
      </w:r>
    </w:p>
    <w:p w14:paraId="3288963F" w14:textId="77777777" w:rsidR="001C562B" w:rsidRPr="00041AE0" w:rsidRDefault="001C562B" w:rsidP="009A1394">
      <w:pPr>
        <w:spacing w:after="120"/>
      </w:pPr>
      <w:r>
        <w:t>Required activities</w:t>
      </w:r>
      <w:r w:rsidRPr="5CC65933">
        <w:t xml:space="preserve"> include, but</w:t>
      </w:r>
      <w:r>
        <w:t xml:space="preserve"> are</w:t>
      </w:r>
      <w:r w:rsidR="009A1394">
        <w:t xml:space="preserve"> not limited to:</w:t>
      </w:r>
    </w:p>
    <w:p w14:paraId="3CF8BB9D" w14:textId="77777777" w:rsidR="00E16CB7" w:rsidRPr="002135E7" w:rsidRDefault="00044C4F" w:rsidP="005167AA">
      <w:pPr>
        <w:pStyle w:val="Default0"/>
        <w:numPr>
          <w:ilvl w:val="2"/>
          <w:numId w:val="16"/>
        </w:numPr>
        <w:spacing w:after="60"/>
        <w:ind w:left="720"/>
        <w:rPr>
          <w:rFonts w:ascii="Times New Roman" w:hAnsi="Times New Roman" w:cs="Times New Roman"/>
          <w:i/>
          <w:color w:val="auto"/>
        </w:rPr>
      </w:pPr>
      <w:r w:rsidRPr="002135E7">
        <w:rPr>
          <w:rFonts w:ascii="Times New Roman" w:hAnsi="Times New Roman" w:cs="Times New Roman"/>
          <w:i/>
          <w:color w:val="auto"/>
        </w:rPr>
        <w:t>Perform</w:t>
      </w:r>
      <w:r w:rsidR="009A1394" w:rsidRPr="002135E7">
        <w:rPr>
          <w:rFonts w:ascii="Times New Roman" w:hAnsi="Times New Roman" w:cs="Times New Roman"/>
          <w:i/>
          <w:color w:val="auto"/>
        </w:rPr>
        <w:t>ing</w:t>
      </w:r>
      <w:r w:rsidR="00EA08C0" w:rsidRPr="002135E7">
        <w:rPr>
          <w:rFonts w:ascii="Times New Roman" w:hAnsi="Times New Roman" w:cs="Times New Roman"/>
          <w:i/>
          <w:color w:val="auto"/>
        </w:rPr>
        <w:t xml:space="preserve"> a self-assessment of readiness to implement system change to </w:t>
      </w:r>
      <w:r w:rsidR="00C33D5C" w:rsidRPr="002135E7">
        <w:rPr>
          <w:rFonts w:ascii="Times New Roman" w:hAnsi="Times New Roman" w:cs="Times New Roman"/>
          <w:i/>
          <w:color w:val="auto"/>
        </w:rPr>
        <w:t>address</w:t>
      </w:r>
      <w:r w:rsidR="00EA08C0" w:rsidRPr="002135E7">
        <w:rPr>
          <w:rFonts w:ascii="Times New Roman" w:hAnsi="Times New Roman" w:cs="Times New Roman"/>
          <w:i/>
          <w:color w:val="auto"/>
        </w:rPr>
        <w:t xml:space="preserve"> substance use </w:t>
      </w:r>
      <w:r w:rsidR="00C33D5C" w:rsidRPr="002135E7">
        <w:rPr>
          <w:rFonts w:ascii="Times New Roman" w:hAnsi="Times New Roman" w:cs="Times New Roman"/>
          <w:i/>
          <w:color w:val="auto"/>
        </w:rPr>
        <w:t xml:space="preserve">disorders </w:t>
      </w:r>
      <w:r w:rsidR="00D03F1F" w:rsidRPr="002135E7">
        <w:rPr>
          <w:rFonts w:ascii="Times New Roman" w:hAnsi="Times New Roman" w:cs="Times New Roman"/>
          <w:i/>
          <w:color w:val="auto"/>
        </w:rPr>
        <w:t>in the healthcare system</w:t>
      </w:r>
      <w:r w:rsidR="00EE4C49" w:rsidRPr="002135E7">
        <w:rPr>
          <w:rFonts w:ascii="Times New Roman" w:hAnsi="Times New Roman" w:cs="Times New Roman"/>
          <w:i/>
          <w:color w:val="auto"/>
        </w:rPr>
        <w:t>.</w:t>
      </w:r>
    </w:p>
    <w:p w14:paraId="2D424FE0" w14:textId="77777777" w:rsidR="002135E7" w:rsidRPr="009A1394" w:rsidRDefault="00E16CB7" w:rsidP="005167AA">
      <w:pPr>
        <w:pStyle w:val="Header"/>
        <w:numPr>
          <w:ilvl w:val="1"/>
          <w:numId w:val="12"/>
        </w:numPr>
        <w:spacing w:after="60"/>
        <w:rPr>
          <w:color w:val="015B8C" w:themeColor="accent1"/>
        </w:rPr>
      </w:pPr>
      <w:r w:rsidRPr="002135E7">
        <w:t xml:space="preserve">Identify evidence-based approaches for addressing substance use disorders that </w:t>
      </w:r>
      <w:r w:rsidR="00044C4F" w:rsidRPr="002135E7">
        <w:t>are appropriate for the setting, and determine how the practices will be integrated into current workflow.</w:t>
      </w:r>
    </w:p>
    <w:p w14:paraId="63FF160C" w14:textId="77777777" w:rsidR="002135E7" w:rsidRPr="009A1394" w:rsidRDefault="001C562B" w:rsidP="005167AA">
      <w:pPr>
        <w:pStyle w:val="Header"/>
        <w:numPr>
          <w:ilvl w:val="1"/>
          <w:numId w:val="12"/>
        </w:numPr>
        <w:spacing w:after="120"/>
        <w:rPr>
          <w:color w:val="015B8C" w:themeColor="accent1"/>
        </w:rPr>
      </w:pPr>
      <w:r w:rsidRPr="002135E7">
        <w:t xml:space="preserve">Develop </w:t>
      </w:r>
      <w:r w:rsidR="00044C4F" w:rsidRPr="002135E7">
        <w:t>a strategic plan</w:t>
      </w:r>
      <w:r w:rsidR="002135E7">
        <w:t>,</w:t>
      </w:r>
      <w:r w:rsidR="00044C4F" w:rsidRPr="002135E7">
        <w:t xml:space="preserve"> including a logic model for the </w:t>
      </w:r>
      <w:r w:rsidR="00EA08C0" w:rsidRPr="002135E7">
        <w:t>de</w:t>
      </w:r>
      <w:r w:rsidR="00E16CB7" w:rsidRPr="002135E7">
        <w:t>velop</w:t>
      </w:r>
      <w:r w:rsidR="00044C4F" w:rsidRPr="002135E7">
        <w:t>ment</w:t>
      </w:r>
      <w:r w:rsidR="00E16CB7" w:rsidRPr="002135E7">
        <w:t xml:space="preserve"> and </w:t>
      </w:r>
      <w:r w:rsidR="00044C4F" w:rsidRPr="002135E7">
        <w:t>sustainability</w:t>
      </w:r>
      <w:r w:rsidR="00E16CB7" w:rsidRPr="002135E7">
        <w:t xml:space="preserve"> approach for</w:t>
      </w:r>
      <w:r w:rsidR="00EA08C0" w:rsidRPr="002135E7">
        <w:t xml:space="preserve"> service delivery </w:t>
      </w:r>
      <w:r w:rsidR="00E16CB7" w:rsidRPr="002135E7">
        <w:t>in the</w:t>
      </w:r>
      <w:r w:rsidR="00EA08C0" w:rsidRPr="002135E7">
        <w:t xml:space="preserve"> healthcare system. </w:t>
      </w:r>
      <w:r w:rsidR="002135E7">
        <w:t xml:space="preserve"> </w:t>
      </w:r>
      <w:r w:rsidR="00EA08C0" w:rsidRPr="002135E7">
        <w:t>Propose a set of key short</w:t>
      </w:r>
      <w:r w:rsidR="002135E7">
        <w:t>-</w:t>
      </w:r>
      <w:r w:rsidR="00EA08C0" w:rsidRPr="002135E7">
        <w:t xml:space="preserve"> and long-term outcomes to assess the effectiveness and success of implementing the strategic plan and action items</w:t>
      </w:r>
      <w:r w:rsidR="002135E7">
        <w:t>.</w:t>
      </w:r>
    </w:p>
    <w:p w14:paraId="4BFDA3C0" w14:textId="24F11F22" w:rsidR="00EA08C0" w:rsidRPr="002135E7" w:rsidRDefault="00EA08C0" w:rsidP="00585A37">
      <w:pPr>
        <w:pStyle w:val="Default0"/>
        <w:numPr>
          <w:ilvl w:val="2"/>
          <w:numId w:val="16"/>
        </w:numPr>
        <w:spacing w:after="120"/>
        <w:ind w:left="720"/>
        <w:rPr>
          <w:rFonts w:ascii="Times New Roman" w:hAnsi="Times New Roman" w:cs="Times New Roman"/>
          <w:i/>
          <w:color w:val="auto"/>
        </w:rPr>
      </w:pPr>
      <w:r w:rsidRPr="002135E7">
        <w:rPr>
          <w:rFonts w:ascii="Times New Roman" w:hAnsi="Times New Roman" w:cs="Times New Roman"/>
          <w:i/>
          <w:color w:val="auto"/>
        </w:rPr>
        <w:t>Identify</w:t>
      </w:r>
      <w:r w:rsidR="002135E7" w:rsidRPr="002135E7">
        <w:rPr>
          <w:rFonts w:ascii="Times New Roman" w:hAnsi="Times New Roman" w:cs="Times New Roman"/>
          <w:i/>
          <w:color w:val="auto"/>
        </w:rPr>
        <w:t>ing</w:t>
      </w:r>
      <w:r w:rsidRPr="002135E7">
        <w:rPr>
          <w:rFonts w:ascii="Times New Roman" w:hAnsi="Times New Roman" w:cs="Times New Roman"/>
          <w:i/>
          <w:color w:val="auto"/>
        </w:rPr>
        <w:t xml:space="preserve"> how the </w:t>
      </w:r>
      <w:r w:rsidR="002D601A">
        <w:rPr>
          <w:rFonts w:ascii="Times New Roman" w:hAnsi="Times New Roman" w:cs="Times New Roman"/>
          <w:i/>
          <w:color w:val="auto"/>
        </w:rPr>
        <w:t>Planning Team</w:t>
      </w:r>
      <w:r w:rsidRPr="002135E7">
        <w:rPr>
          <w:rFonts w:ascii="Times New Roman" w:hAnsi="Times New Roman" w:cs="Times New Roman"/>
          <w:i/>
          <w:color w:val="auto"/>
        </w:rPr>
        <w:t xml:space="preserve"> will address the key components of strategic plans, including</w:t>
      </w:r>
      <w:r w:rsidR="002135E7" w:rsidRPr="002135E7">
        <w:rPr>
          <w:rFonts w:ascii="Times New Roman" w:hAnsi="Times New Roman" w:cs="Times New Roman"/>
          <w:i/>
          <w:color w:val="auto"/>
        </w:rPr>
        <w:t xml:space="preserve"> o</w:t>
      </w:r>
      <w:r w:rsidRPr="002135E7">
        <w:rPr>
          <w:rFonts w:ascii="Times New Roman" w:hAnsi="Times New Roman" w:cs="Times New Roman"/>
          <w:i/>
          <w:color w:val="auto"/>
        </w:rPr>
        <w:t>rganizational/structural devel</w:t>
      </w:r>
      <w:r w:rsidR="00044C4F" w:rsidRPr="002135E7">
        <w:rPr>
          <w:rFonts w:ascii="Times New Roman" w:hAnsi="Times New Roman" w:cs="Times New Roman"/>
          <w:i/>
          <w:color w:val="auto"/>
        </w:rPr>
        <w:t>opment to build service capacity</w:t>
      </w:r>
      <w:r w:rsidR="002135E7" w:rsidRPr="002135E7">
        <w:rPr>
          <w:rFonts w:ascii="Times New Roman" w:hAnsi="Times New Roman" w:cs="Times New Roman"/>
          <w:i/>
          <w:color w:val="auto"/>
        </w:rPr>
        <w:t>.</w:t>
      </w:r>
    </w:p>
    <w:p w14:paraId="5C7FCAF9" w14:textId="51442B26" w:rsidR="00EA08C0" w:rsidRPr="002135E7" w:rsidRDefault="00044C4F" w:rsidP="00585A37">
      <w:pPr>
        <w:pStyle w:val="Default0"/>
        <w:numPr>
          <w:ilvl w:val="2"/>
          <w:numId w:val="12"/>
        </w:numPr>
        <w:spacing w:after="60"/>
        <w:ind w:left="720"/>
        <w:rPr>
          <w:rFonts w:ascii="Times New Roman" w:hAnsi="Times New Roman" w:cs="Times New Roman"/>
          <w:i/>
          <w:color w:val="auto"/>
        </w:rPr>
      </w:pPr>
      <w:r w:rsidRPr="002135E7">
        <w:rPr>
          <w:rFonts w:ascii="Times New Roman" w:hAnsi="Times New Roman" w:cs="Times New Roman"/>
          <w:i/>
          <w:color w:val="auto"/>
        </w:rPr>
        <w:t>Establish</w:t>
      </w:r>
      <w:r w:rsidR="002135E7" w:rsidRPr="002135E7">
        <w:rPr>
          <w:rFonts w:ascii="Times New Roman" w:hAnsi="Times New Roman" w:cs="Times New Roman"/>
          <w:i/>
          <w:color w:val="auto"/>
        </w:rPr>
        <w:t xml:space="preserve">ing how </w:t>
      </w:r>
      <w:r w:rsidR="00EA08C0" w:rsidRPr="002135E7">
        <w:rPr>
          <w:rFonts w:ascii="Times New Roman" w:hAnsi="Times New Roman" w:cs="Times New Roman"/>
          <w:i/>
          <w:color w:val="auto"/>
        </w:rPr>
        <w:t xml:space="preserve">data-informed quality improvement </w:t>
      </w:r>
      <w:r w:rsidR="00D03F1F" w:rsidRPr="002135E7">
        <w:rPr>
          <w:rFonts w:ascii="Times New Roman" w:hAnsi="Times New Roman" w:cs="Times New Roman"/>
          <w:i/>
          <w:color w:val="auto"/>
        </w:rPr>
        <w:t>and cultural competence strategies</w:t>
      </w:r>
      <w:r w:rsidR="00EA08C0" w:rsidRPr="002135E7">
        <w:rPr>
          <w:rFonts w:ascii="Times New Roman" w:hAnsi="Times New Roman" w:cs="Times New Roman"/>
          <w:i/>
          <w:color w:val="auto"/>
        </w:rPr>
        <w:t xml:space="preserve"> wil</w:t>
      </w:r>
      <w:r w:rsidR="00AF5306" w:rsidRPr="002135E7">
        <w:rPr>
          <w:rFonts w:ascii="Times New Roman" w:hAnsi="Times New Roman" w:cs="Times New Roman"/>
          <w:i/>
          <w:color w:val="auto"/>
        </w:rPr>
        <w:t xml:space="preserve">l be incorporated into service delivery programs </w:t>
      </w:r>
      <w:r w:rsidR="00EA08C0" w:rsidRPr="002135E7">
        <w:rPr>
          <w:rFonts w:ascii="Times New Roman" w:hAnsi="Times New Roman" w:cs="Times New Roman"/>
          <w:i/>
          <w:color w:val="auto"/>
        </w:rPr>
        <w:t>to reduce disparities in acc</w:t>
      </w:r>
      <w:r w:rsidR="002135E7" w:rsidRPr="002135E7">
        <w:rPr>
          <w:rFonts w:ascii="Times New Roman" w:hAnsi="Times New Roman" w:cs="Times New Roman"/>
          <w:i/>
          <w:color w:val="auto"/>
        </w:rPr>
        <w:t>ess, service use, and outcomes.</w:t>
      </w:r>
    </w:p>
    <w:p w14:paraId="2D9AA493" w14:textId="77777777" w:rsidR="002135E7" w:rsidRPr="009A1394" w:rsidRDefault="00C33D5C" w:rsidP="00585A37">
      <w:pPr>
        <w:pStyle w:val="Header"/>
        <w:numPr>
          <w:ilvl w:val="1"/>
          <w:numId w:val="12"/>
        </w:numPr>
        <w:spacing w:after="120"/>
        <w:rPr>
          <w:color w:val="015B8C" w:themeColor="accent1"/>
        </w:rPr>
      </w:pPr>
      <w:r>
        <w:t>Determine</w:t>
      </w:r>
      <w:r w:rsidR="00AF5306">
        <w:t xml:space="preserve"> how a coordinated network of community-based services and supports </w:t>
      </w:r>
      <w:r w:rsidR="00091613">
        <w:t>will build on the strengths and re</w:t>
      </w:r>
      <w:r>
        <w:t xml:space="preserve">silience of individuals served </w:t>
      </w:r>
      <w:r w:rsidR="002135E7">
        <w:t xml:space="preserve">to sustain their </w:t>
      </w:r>
      <w:r>
        <w:t>long-term recovery.</w:t>
      </w:r>
    </w:p>
    <w:p w14:paraId="1FFE9320" w14:textId="77777777" w:rsidR="002D601A" w:rsidRDefault="00EA08C0" w:rsidP="005167AA">
      <w:pPr>
        <w:pStyle w:val="Default0"/>
        <w:numPr>
          <w:ilvl w:val="2"/>
          <w:numId w:val="16"/>
        </w:numPr>
        <w:spacing w:after="60"/>
        <w:ind w:left="720"/>
        <w:rPr>
          <w:rFonts w:ascii="Times New Roman" w:hAnsi="Times New Roman" w:cs="Times New Roman"/>
          <w:color w:val="auto"/>
        </w:rPr>
      </w:pPr>
      <w:r w:rsidRPr="00E345F5">
        <w:rPr>
          <w:rFonts w:ascii="Times New Roman" w:hAnsi="Times New Roman" w:cs="Times New Roman"/>
          <w:i/>
          <w:color w:val="auto"/>
        </w:rPr>
        <w:lastRenderedPageBreak/>
        <w:t>Identify</w:t>
      </w:r>
      <w:r w:rsidR="002135E7" w:rsidRPr="00E345F5">
        <w:rPr>
          <w:rFonts w:ascii="Times New Roman" w:hAnsi="Times New Roman" w:cs="Times New Roman"/>
          <w:i/>
          <w:color w:val="auto"/>
        </w:rPr>
        <w:t>ing</w:t>
      </w:r>
      <w:r w:rsidRPr="00E345F5">
        <w:rPr>
          <w:rFonts w:ascii="Times New Roman" w:hAnsi="Times New Roman" w:cs="Times New Roman"/>
          <w:i/>
          <w:color w:val="auto"/>
        </w:rPr>
        <w:t xml:space="preserve"> how </w:t>
      </w:r>
      <w:r w:rsidR="00EE4C49" w:rsidRPr="00E345F5">
        <w:rPr>
          <w:rFonts w:ascii="Times New Roman" w:hAnsi="Times New Roman" w:cs="Times New Roman"/>
          <w:i/>
          <w:color w:val="auto"/>
        </w:rPr>
        <w:t xml:space="preserve">behavioral health and </w:t>
      </w:r>
      <w:r w:rsidRPr="00E345F5">
        <w:rPr>
          <w:rFonts w:ascii="Times New Roman" w:hAnsi="Times New Roman" w:cs="Times New Roman"/>
          <w:i/>
          <w:color w:val="auto"/>
        </w:rPr>
        <w:t xml:space="preserve">recovery </w:t>
      </w:r>
      <w:r w:rsidR="00EE4C49" w:rsidRPr="00E345F5">
        <w:rPr>
          <w:rFonts w:ascii="Times New Roman" w:hAnsi="Times New Roman" w:cs="Times New Roman"/>
          <w:i/>
          <w:color w:val="auto"/>
        </w:rPr>
        <w:t>organizations, as well as other</w:t>
      </w:r>
      <w:r w:rsidR="00EE4C49" w:rsidRPr="002135E7">
        <w:rPr>
          <w:rFonts w:ascii="Times New Roman" w:hAnsi="Times New Roman" w:cs="Times New Roman"/>
          <w:i/>
          <w:color w:val="auto"/>
        </w:rPr>
        <w:t xml:space="preserve"> community-based organizations</w:t>
      </w:r>
      <w:r w:rsidR="002135E7" w:rsidRPr="002135E7">
        <w:rPr>
          <w:rFonts w:ascii="Times New Roman" w:hAnsi="Times New Roman" w:cs="Times New Roman"/>
          <w:i/>
          <w:color w:val="auto"/>
        </w:rPr>
        <w:t>,</w:t>
      </w:r>
      <w:r w:rsidRPr="002135E7">
        <w:rPr>
          <w:rFonts w:ascii="Times New Roman" w:hAnsi="Times New Roman" w:cs="Times New Roman"/>
          <w:i/>
          <w:color w:val="auto"/>
        </w:rPr>
        <w:t xml:space="preserve"> will play a role in the development and implementation of the strategic plan</w:t>
      </w:r>
      <w:r w:rsidR="002D601A">
        <w:rPr>
          <w:rFonts w:ascii="Times New Roman" w:hAnsi="Times New Roman" w:cs="Times New Roman"/>
          <w:color w:val="auto"/>
        </w:rPr>
        <w:t>.</w:t>
      </w:r>
    </w:p>
    <w:p w14:paraId="20A86762" w14:textId="6B5B0FFF" w:rsidR="002135E7" w:rsidRPr="002135E7" w:rsidRDefault="002135E7" w:rsidP="005167AA">
      <w:pPr>
        <w:pStyle w:val="Default0"/>
        <w:numPr>
          <w:ilvl w:val="3"/>
          <w:numId w:val="16"/>
        </w:numPr>
        <w:spacing w:after="120"/>
        <w:ind w:left="1440"/>
        <w:rPr>
          <w:rFonts w:ascii="Times New Roman" w:hAnsi="Times New Roman" w:cs="Times New Roman"/>
          <w:color w:val="auto"/>
        </w:rPr>
      </w:pPr>
      <w:r>
        <w:rPr>
          <w:rFonts w:ascii="Times New Roman" w:hAnsi="Times New Roman" w:cs="Times New Roman"/>
          <w:color w:val="auto"/>
        </w:rPr>
        <w:t>D</w:t>
      </w:r>
      <w:r w:rsidR="00EA08C0" w:rsidRPr="00EA08C0">
        <w:rPr>
          <w:rFonts w:ascii="Times New Roman" w:hAnsi="Times New Roman" w:cs="Times New Roman"/>
          <w:color w:val="auto"/>
        </w:rPr>
        <w:t>escribe the interagency coordination mechanisms that will be used to integrate a recovery approach, including optimiz</w:t>
      </w:r>
      <w:r>
        <w:rPr>
          <w:rFonts w:ascii="Times New Roman" w:hAnsi="Times New Roman" w:cs="Times New Roman"/>
          <w:color w:val="auto"/>
        </w:rPr>
        <w:t>ing and coordinating resources.</w:t>
      </w:r>
    </w:p>
    <w:p w14:paraId="7792D51E" w14:textId="77777777" w:rsidR="002135E7" w:rsidRPr="002135E7" w:rsidRDefault="00EE4C49" w:rsidP="005167AA">
      <w:pPr>
        <w:pStyle w:val="Default0"/>
        <w:numPr>
          <w:ilvl w:val="2"/>
          <w:numId w:val="16"/>
        </w:numPr>
        <w:spacing w:after="240"/>
        <w:ind w:left="720"/>
        <w:rPr>
          <w:rFonts w:ascii="Times New Roman" w:hAnsi="Times New Roman" w:cs="Times New Roman"/>
          <w:i/>
          <w:color w:val="auto"/>
        </w:rPr>
      </w:pPr>
      <w:r w:rsidRPr="002135E7">
        <w:rPr>
          <w:rFonts w:ascii="Times New Roman" w:hAnsi="Times New Roman" w:cs="Times New Roman"/>
          <w:i/>
          <w:color w:val="auto"/>
        </w:rPr>
        <w:t>Estimat</w:t>
      </w:r>
      <w:r w:rsidR="002135E7" w:rsidRPr="002135E7">
        <w:rPr>
          <w:rFonts w:ascii="Times New Roman" w:hAnsi="Times New Roman" w:cs="Times New Roman"/>
          <w:i/>
          <w:color w:val="auto"/>
        </w:rPr>
        <w:t>ing</w:t>
      </w:r>
      <w:r w:rsidRPr="002135E7">
        <w:rPr>
          <w:rFonts w:ascii="Times New Roman" w:hAnsi="Times New Roman" w:cs="Times New Roman"/>
          <w:i/>
          <w:color w:val="auto"/>
        </w:rPr>
        <w:t xml:space="preserve"> </w:t>
      </w:r>
      <w:r w:rsidR="00B160E3" w:rsidRPr="002135E7">
        <w:rPr>
          <w:rFonts w:ascii="Times New Roman" w:hAnsi="Times New Roman" w:cs="Times New Roman"/>
          <w:i/>
          <w:color w:val="auto"/>
        </w:rPr>
        <w:t>performance measures, and potential financing strategies for long-term sustainability.</w:t>
      </w:r>
    </w:p>
    <w:p w14:paraId="5D8C550D" w14:textId="77777777" w:rsidR="00213BC3" w:rsidRDefault="00213BC3" w:rsidP="002135E7">
      <w:pPr>
        <w:pStyle w:val="Header"/>
        <w:keepNext/>
        <w:spacing w:after="120"/>
        <w:rPr>
          <w:b/>
          <w:color w:val="015B8C" w:themeColor="accent4"/>
          <w:u w:val="single"/>
        </w:rPr>
      </w:pPr>
      <w:r>
        <w:rPr>
          <w:b/>
          <w:color w:val="015B8C" w:themeColor="accent4"/>
          <w:u w:val="single"/>
        </w:rPr>
        <w:t>Allowable Activities</w:t>
      </w:r>
    </w:p>
    <w:p w14:paraId="182CAFE2" w14:textId="77777777" w:rsidR="00EA08C0" w:rsidRPr="00D56F65" w:rsidRDefault="00067AB0" w:rsidP="00D56F65">
      <w:pPr>
        <w:pStyle w:val="Header"/>
        <w:spacing w:after="120"/>
        <w:rPr>
          <w:b/>
          <w:u w:val="single"/>
        </w:rPr>
      </w:pPr>
      <w:r w:rsidRPr="00D56F65">
        <w:rPr>
          <w:b/>
          <w:u w:val="single"/>
        </w:rPr>
        <w:t>Planning Grants:</w:t>
      </w:r>
    </w:p>
    <w:p w14:paraId="05642960" w14:textId="261EE03A" w:rsidR="00C258E5" w:rsidRPr="00D56F65" w:rsidRDefault="00067AB0" w:rsidP="001A169F">
      <w:pPr>
        <w:pStyle w:val="Header"/>
        <w:numPr>
          <w:ilvl w:val="0"/>
          <w:numId w:val="19"/>
        </w:numPr>
        <w:spacing w:after="120"/>
      </w:pPr>
      <w:r w:rsidRPr="00D56F65">
        <w:rPr>
          <w:i/>
          <w:color w:val="000000" w:themeColor="text1"/>
        </w:rPr>
        <w:t xml:space="preserve">Workforce development and training for any staff </w:t>
      </w:r>
      <w:r w:rsidR="00D56F65" w:rsidRPr="00D56F65">
        <w:rPr>
          <w:i/>
          <w:color w:val="000000" w:themeColor="text1"/>
        </w:rPr>
        <w:t>who</w:t>
      </w:r>
      <w:r w:rsidRPr="00D56F65">
        <w:rPr>
          <w:i/>
          <w:color w:val="000000" w:themeColor="text1"/>
        </w:rPr>
        <w:t xml:space="preserve"> engage with patients</w:t>
      </w:r>
      <w:r w:rsidR="00D56F65">
        <w:rPr>
          <w:color w:val="000000" w:themeColor="text1"/>
        </w:rPr>
        <w:t xml:space="preserve"> –</w:t>
      </w:r>
      <w:r>
        <w:rPr>
          <w:color w:val="000000" w:themeColor="text1"/>
        </w:rPr>
        <w:t xml:space="preserve"> Training and development activities may focus on the science of substance use disorders and recovery, evidence-based treatment, compassionate care, interdisciplinary care, case management, evidence-based h</w:t>
      </w:r>
      <w:r w:rsidR="00D56F65">
        <w:rPr>
          <w:color w:val="000000" w:themeColor="text1"/>
        </w:rPr>
        <w:t>arm-</w:t>
      </w:r>
      <w:r>
        <w:rPr>
          <w:color w:val="000000" w:themeColor="text1"/>
        </w:rPr>
        <w:t xml:space="preserve">reduction strategies, patient-centered care, destigmatizing (recovery) language, </w:t>
      </w:r>
      <w:r w:rsidR="00D56F65">
        <w:rPr>
          <w:color w:val="000000" w:themeColor="text1"/>
        </w:rPr>
        <w:t xml:space="preserve">and </w:t>
      </w:r>
      <w:r>
        <w:rPr>
          <w:color w:val="000000" w:themeColor="text1"/>
        </w:rPr>
        <w:t>implicit bias.</w:t>
      </w:r>
    </w:p>
    <w:p w14:paraId="6E940B28" w14:textId="3E98F0BD" w:rsidR="00067AB0" w:rsidRPr="00D56F65" w:rsidRDefault="00EA08C0" w:rsidP="001A169F">
      <w:pPr>
        <w:pStyle w:val="Header"/>
        <w:numPr>
          <w:ilvl w:val="0"/>
          <w:numId w:val="19"/>
        </w:numPr>
        <w:spacing w:after="120"/>
      </w:pPr>
      <w:r w:rsidRPr="00D56F65">
        <w:rPr>
          <w:i/>
          <w:color w:val="000000" w:themeColor="text1"/>
        </w:rPr>
        <w:t xml:space="preserve">Training in </w:t>
      </w:r>
      <w:r w:rsidR="00067AB0" w:rsidRPr="00D56F65">
        <w:rPr>
          <w:i/>
          <w:color w:val="000000" w:themeColor="text1"/>
        </w:rPr>
        <w:t>the American Society of Addiction Medicine Criteria for placement, transfer, or discharge of patients into workflow</w:t>
      </w:r>
      <w:r w:rsidR="00AF4106">
        <w:rPr>
          <w:i/>
          <w:color w:val="000000" w:themeColor="text1"/>
        </w:rPr>
        <w:t>.</w:t>
      </w:r>
    </w:p>
    <w:p w14:paraId="407D0214" w14:textId="77777777" w:rsidR="00067AB0" w:rsidRPr="00D56F65" w:rsidRDefault="00D56F65" w:rsidP="005167AA">
      <w:pPr>
        <w:pStyle w:val="Header"/>
        <w:numPr>
          <w:ilvl w:val="0"/>
          <w:numId w:val="19"/>
        </w:numPr>
        <w:spacing w:after="240"/>
      </w:pPr>
      <w:r w:rsidRPr="00D56F65">
        <w:rPr>
          <w:i/>
          <w:color w:val="000000" w:themeColor="text1"/>
        </w:rPr>
        <w:t>Expending f</w:t>
      </w:r>
      <w:r w:rsidR="00067AB0" w:rsidRPr="00D56F65">
        <w:rPr>
          <w:i/>
          <w:color w:val="000000" w:themeColor="text1"/>
        </w:rPr>
        <w:t>unds for key personnel to obtain Certification in Addiction Medicine through the American Board of Preventive Medicine</w:t>
      </w:r>
      <w:r w:rsidR="00067AB0">
        <w:rPr>
          <w:color w:val="000000" w:themeColor="text1"/>
        </w:rPr>
        <w:t>.</w:t>
      </w:r>
    </w:p>
    <w:p w14:paraId="16C59F8C" w14:textId="77777777" w:rsidR="003B6628" w:rsidRDefault="00C94882" w:rsidP="00D56F65">
      <w:pPr>
        <w:pStyle w:val="Header"/>
        <w:spacing w:after="120"/>
        <w:rPr>
          <w:b/>
          <w:color w:val="015B8C" w:themeColor="accent4"/>
          <w:u w:val="single"/>
        </w:rPr>
      </w:pPr>
      <w:r>
        <w:rPr>
          <w:b/>
          <w:color w:val="015B8C" w:themeColor="accent4"/>
          <w:u w:val="single"/>
        </w:rPr>
        <w:t>Funding Limitations/Restrictions</w:t>
      </w:r>
    </w:p>
    <w:p w14:paraId="36866F03" w14:textId="77777777" w:rsidR="003B6628" w:rsidRPr="00D56F65" w:rsidRDefault="00D56F65" w:rsidP="00585A37">
      <w:pPr>
        <w:pStyle w:val="Header"/>
        <w:numPr>
          <w:ilvl w:val="0"/>
          <w:numId w:val="11"/>
        </w:numPr>
        <w:spacing w:after="60"/>
      </w:pPr>
      <w:r>
        <w:t xml:space="preserve">No more than 5% </w:t>
      </w:r>
      <w:r w:rsidR="003B6628" w:rsidRPr="003B6628">
        <w:t>of the total grant award may be used for administrative and infrastructure development costs</w:t>
      </w:r>
      <w:r>
        <w:t>, such as:</w:t>
      </w:r>
    </w:p>
    <w:p w14:paraId="5E5DA5EC" w14:textId="77777777" w:rsidR="00334E30" w:rsidRPr="00334E30" w:rsidRDefault="003B6628" w:rsidP="00585A37">
      <w:pPr>
        <w:pStyle w:val="Header"/>
        <w:numPr>
          <w:ilvl w:val="1"/>
          <w:numId w:val="11"/>
        </w:numPr>
        <w:spacing w:after="60"/>
        <w:rPr>
          <w:color w:val="015B8C" w:themeColor="accent1"/>
        </w:rPr>
      </w:pPr>
      <w:r w:rsidRPr="003B6628">
        <w:t>Adopting and/or enhancing your computer system, man</w:t>
      </w:r>
      <w:r w:rsidR="00334E30">
        <w:t>agement information system</w:t>
      </w:r>
      <w:r w:rsidRPr="003B6628">
        <w:t xml:space="preserve">, </w:t>
      </w:r>
      <w:r w:rsidR="00334E30">
        <w:t>electronic health records</w:t>
      </w:r>
      <w:r w:rsidRPr="003B6628">
        <w:t>, etc., to document and manage client needs, care process, integration with related support services, and outcomes</w:t>
      </w:r>
      <w:r w:rsidR="00334E30">
        <w:t>; and</w:t>
      </w:r>
    </w:p>
    <w:p w14:paraId="49B334C9" w14:textId="77777777" w:rsidR="003B6628" w:rsidRPr="00334E30" w:rsidRDefault="003B6628" w:rsidP="005167AA">
      <w:pPr>
        <w:pStyle w:val="Header"/>
        <w:numPr>
          <w:ilvl w:val="1"/>
          <w:numId w:val="11"/>
        </w:numPr>
        <w:spacing w:after="120"/>
        <w:rPr>
          <w:color w:val="015B8C" w:themeColor="accent1"/>
        </w:rPr>
      </w:pPr>
      <w:r w:rsidRPr="003B6628">
        <w:t>Policy development to support needed service system improvements</w:t>
      </w:r>
      <w:r w:rsidR="00334E30">
        <w:t>.</w:t>
      </w:r>
    </w:p>
    <w:p w14:paraId="7AFCEBFE" w14:textId="5D2BF677" w:rsidR="00C94882" w:rsidRPr="00334E30" w:rsidRDefault="00C94882" w:rsidP="00585A37">
      <w:pPr>
        <w:pStyle w:val="Header"/>
        <w:numPr>
          <w:ilvl w:val="0"/>
          <w:numId w:val="11"/>
        </w:numPr>
        <w:spacing w:after="120"/>
      </w:pPr>
      <w:r w:rsidRPr="00C94882">
        <w:t>Funds may not be expended through the grant or a sub</w:t>
      </w:r>
      <w:r w:rsidR="00334E30">
        <w:t>-</w:t>
      </w:r>
      <w:r w:rsidRPr="00C94882">
        <w:t xml:space="preserve">award by any </w:t>
      </w:r>
      <w:r w:rsidR="00C258E5">
        <w:t>organization</w:t>
      </w:r>
      <w:r w:rsidRPr="00C94882">
        <w:t xml:space="preserve"> </w:t>
      </w:r>
      <w:r w:rsidR="00334E30">
        <w:t>that</w:t>
      </w:r>
      <w:r w:rsidRPr="00C94882">
        <w:t xml:space="preserve"> would deny any eligible client, patient</w:t>
      </w:r>
      <w:r w:rsidR="00334E30">
        <w:t>,</w:t>
      </w:r>
      <w:r w:rsidRPr="00C94882">
        <w:t xml:space="preserve"> or individual access to their program because of their use of FDA-approved medications for the treatment of substance use disorders</w:t>
      </w:r>
      <w:r w:rsidR="00AF4106">
        <w:t xml:space="preserve">. </w:t>
      </w:r>
      <w:r w:rsidRPr="00C94882">
        <w:t xml:space="preserve"> (</w:t>
      </w:r>
      <w:r w:rsidR="00AF4106">
        <w:t xml:space="preserve">These medications include </w:t>
      </w:r>
      <w:r w:rsidRPr="00C94882">
        <w:t>methadone</w:t>
      </w:r>
      <w:r w:rsidR="00AF4106">
        <w:t>;</w:t>
      </w:r>
      <w:r w:rsidR="00AF4106" w:rsidRPr="00C94882">
        <w:t xml:space="preserve"> </w:t>
      </w:r>
      <w:r w:rsidRPr="00C94882">
        <w:t>buprenorphine products</w:t>
      </w:r>
      <w:r w:rsidR="00AF4106">
        <w:t>,</w:t>
      </w:r>
      <w:r w:rsidRPr="00C94882">
        <w:t xml:space="preserve"> including buprenorphine/naloxone combination formulations and buprenorphine </w:t>
      </w:r>
      <w:proofErr w:type="spellStart"/>
      <w:r w:rsidRPr="00C94882">
        <w:t>monoproduct</w:t>
      </w:r>
      <w:proofErr w:type="spellEnd"/>
      <w:r w:rsidRPr="00C94882">
        <w:t xml:space="preserve"> formulations</w:t>
      </w:r>
      <w:r w:rsidR="00AF4106">
        <w:t>;</w:t>
      </w:r>
      <w:r w:rsidR="00AF4106" w:rsidRPr="00C94882">
        <w:t xml:space="preserve"> </w:t>
      </w:r>
      <w:r w:rsidRPr="00C94882">
        <w:t>naltrexone products</w:t>
      </w:r>
      <w:r w:rsidR="00AF4106">
        <w:t>,</w:t>
      </w:r>
      <w:r w:rsidRPr="00C94882">
        <w:t xml:space="preserve"> including extended-release and oral formulations</w:t>
      </w:r>
      <w:r w:rsidR="00AF4106">
        <w:t>;</w:t>
      </w:r>
      <w:r w:rsidRPr="00C94882">
        <w:t xml:space="preserve"> or long</w:t>
      </w:r>
      <w:r w:rsidR="00AF4106">
        <w:t>-</w:t>
      </w:r>
      <w:r w:rsidRPr="00C94882">
        <w:t>acting products such as extended release injectable</w:t>
      </w:r>
      <w:r w:rsidR="00334E30">
        <w:t xml:space="preserve"> or implantable buprenorphine).  </w:t>
      </w:r>
      <w:r w:rsidRPr="00C94882">
        <w:t>Specifically, patients must be allowed to participate in methadone treatment rendered in accordance with current federal and state methadone</w:t>
      </w:r>
      <w:r w:rsidR="00AF4106">
        <w:t>-</w:t>
      </w:r>
      <w:r w:rsidRPr="00C94882">
        <w:t xml:space="preserve">dispensing regulations </w:t>
      </w:r>
      <w:r w:rsidR="00AF4106">
        <w:t>by</w:t>
      </w:r>
      <w:r w:rsidR="00AF4106" w:rsidRPr="00C94882">
        <w:t xml:space="preserve"> </w:t>
      </w:r>
      <w:r w:rsidRPr="00C94882">
        <w:t xml:space="preserve">an </w:t>
      </w:r>
      <w:r w:rsidR="00AF4106">
        <w:t>o</w:t>
      </w:r>
      <w:r w:rsidR="00AF4106" w:rsidRPr="00C94882">
        <w:t xml:space="preserve">pioid </w:t>
      </w:r>
      <w:r w:rsidR="00AF4106">
        <w:t>t</w:t>
      </w:r>
      <w:r w:rsidR="00AF4106" w:rsidRPr="00C94882">
        <w:t xml:space="preserve">reatment </w:t>
      </w:r>
      <w:r w:rsidR="00AF4106">
        <w:t>p</w:t>
      </w:r>
      <w:r w:rsidR="00AF4106" w:rsidRPr="00C94882">
        <w:t xml:space="preserve">rogram </w:t>
      </w:r>
      <w:r w:rsidRPr="00C94882">
        <w:t>and ordered by</w:t>
      </w:r>
      <w:r w:rsidR="00FF1A9A">
        <w:t xml:space="preserve"> </w:t>
      </w:r>
      <w:r w:rsidRPr="00C94882">
        <w:t xml:space="preserve">a physician who has evaluated the </w:t>
      </w:r>
      <w:r w:rsidR="00334E30">
        <w:t>patient</w:t>
      </w:r>
      <w:r w:rsidRPr="00C94882">
        <w:t xml:space="preserve"> and determined that methadone is an appropriate medication treatment for the individual’s opioid use disorder. </w:t>
      </w:r>
      <w:r w:rsidR="00334E30">
        <w:t xml:space="preserve"> </w:t>
      </w:r>
      <w:r w:rsidRPr="00C94882">
        <w:t>Similarly, medications available by prescription or office-based implantation must be permitted if it is appropriately authorized through prescription by a licensed prescriber or provider.</w:t>
      </w:r>
      <w:r w:rsidR="00334E30">
        <w:t xml:space="preserve"> </w:t>
      </w:r>
      <w:r w:rsidRPr="00C94882">
        <w:t xml:space="preserve"> In all cases, </w:t>
      </w:r>
      <w:r w:rsidR="00334E30">
        <w:t>medication-assisted treatment</w:t>
      </w:r>
      <w:r w:rsidRPr="00C94882">
        <w:t xml:space="preserve"> </w:t>
      </w:r>
      <w:r w:rsidR="00AF4106">
        <w:t xml:space="preserve">(MAT) </w:t>
      </w:r>
      <w:r w:rsidRPr="00C94882">
        <w:t xml:space="preserve">must be permitted to </w:t>
      </w:r>
      <w:r w:rsidR="00334E30">
        <w:t>continue</w:t>
      </w:r>
      <w:r w:rsidRPr="00C94882">
        <w:t xml:space="preserve"> for as long as the prescriber or treatment provider determines that the medication is clinically beneficial. </w:t>
      </w:r>
      <w:r w:rsidR="00334E30">
        <w:t xml:space="preserve"> </w:t>
      </w:r>
      <w:r w:rsidRPr="00C94882">
        <w:t xml:space="preserve">Recipients must </w:t>
      </w:r>
      <w:r w:rsidR="00AF4106">
        <w:t>ensure</w:t>
      </w:r>
      <w:r w:rsidR="00AF4106" w:rsidRPr="00C94882">
        <w:t xml:space="preserve"> </w:t>
      </w:r>
      <w:r w:rsidRPr="00C94882">
        <w:t xml:space="preserve">that </w:t>
      </w:r>
      <w:r w:rsidR="00334E30">
        <w:t>patients</w:t>
      </w:r>
      <w:r w:rsidRPr="00C94882">
        <w:t xml:space="preserve"> will not be compelled to </w:t>
      </w:r>
      <w:r w:rsidR="00334E30">
        <w:t>cease</w:t>
      </w:r>
      <w:r w:rsidRPr="00C94882">
        <w:t xml:space="preserve"> use </w:t>
      </w:r>
      <w:r w:rsidR="00334E30">
        <w:t xml:space="preserve">of </w:t>
      </w:r>
      <w:r w:rsidRPr="00C94882">
        <w:t xml:space="preserve">MAT as part of the conditions of any programming if </w:t>
      </w:r>
      <w:r w:rsidRPr="00C94882">
        <w:lastRenderedPageBreak/>
        <w:t>stopping is inconsistent with a licensed prescriber’s recommendation or valid prescription.</w:t>
      </w:r>
    </w:p>
    <w:p w14:paraId="53F65B78" w14:textId="77777777" w:rsidR="003B6628" w:rsidRPr="00334E30" w:rsidRDefault="003B6628" w:rsidP="00585A37">
      <w:pPr>
        <w:pStyle w:val="Header"/>
        <w:numPr>
          <w:ilvl w:val="0"/>
          <w:numId w:val="11"/>
        </w:numPr>
        <w:spacing w:after="120"/>
      </w:pPr>
      <w:r w:rsidRPr="003B6628">
        <w:t xml:space="preserve">Only </w:t>
      </w:r>
      <w:r w:rsidR="00334E30">
        <w:t>FDA-</w:t>
      </w:r>
      <w:r w:rsidRPr="003B6628">
        <w:t>approved products</w:t>
      </w:r>
      <w:r w:rsidR="00782EA1">
        <w:t xml:space="preserve"> </w:t>
      </w:r>
      <w:r w:rsidRPr="003B6628">
        <w:t>that address opioid use disorder and/or opioid overdose</w:t>
      </w:r>
      <w:r w:rsidR="00782EA1">
        <w:t xml:space="preserve"> </w:t>
      </w:r>
      <w:r w:rsidRPr="003B6628">
        <w:t>can be purchased with SOR grant funds.</w:t>
      </w:r>
    </w:p>
    <w:p w14:paraId="2D1FEF86" w14:textId="77777777" w:rsidR="001316A6" w:rsidRPr="00D56F65" w:rsidRDefault="00C94882" w:rsidP="00585A37">
      <w:pPr>
        <w:pStyle w:val="Header"/>
        <w:numPr>
          <w:ilvl w:val="0"/>
          <w:numId w:val="11"/>
        </w:numPr>
        <w:rPr>
          <w:rFonts w:eastAsia="Arial"/>
        </w:rPr>
      </w:pPr>
      <w:r w:rsidRPr="00C94882">
        <w:t>No funding may be used to procure DATA waiver</w:t>
      </w:r>
      <w:r>
        <w:t xml:space="preserve"> </w:t>
      </w:r>
      <w:r w:rsidRPr="00C94882">
        <w:t xml:space="preserve">training by recipients or </w:t>
      </w:r>
      <w:proofErr w:type="spellStart"/>
      <w:r w:rsidRPr="00C94882">
        <w:t>subrecipients</w:t>
      </w:r>
      <w:proofErr w:type="spellEnd"/>
      <w:r w:rsidRPr="00C94882">
        <w:t xml:space="preserve"> of </w:t>
      </w:r>
      <w:r>
        <w:t xml:space="preserve">these funds. </w:t>
      </w:r>
      <w:r w:rsidR="00334E30">
        <w:t xml:space="preserve"> </w:t>
      </w:r>
      <w:r>
        <w:t xml:space="preserve">DATA waiver training may be obtained at no cost through </w:t>
      </w:r>
      <w:r w:rsidR="00C71B74">
        <w:t xml:space="preserve">the </w:t>
      </w:r>
      <w:hyperlink r:id="rId17" w:history="1">
        <w:r w:rsidR="00C71B74" w:rsidRPr="00C71B74">
          <w:rPr>
            <w:rStyle w:val="Hyperlink"/>
          </w:rPr>
          <w:t>Providers Clinical Support System</w:t>
        </w:r>
      </w:hyperlink>
      <w:r w:rsidR="00C71B74">
        <w:t xml:space="preserve"> or through the </w:t>
      </w:r>
      <w:hyperlink r:id="rId18" w:history="1">
        <w:r w:rsidR="00C71B74" w:rsidRPr="00C71B74">
          <w:rPr>
            <w:rStyle w:val="Hyperlink"/>
          </w:rPr>
          <w:t>SC MAT ACCESS Program</w:t>
        </w:r>
      </w:hyperlink>
      <w:r w:rsidR="00D56F65">
        <w:t>.</w:t>
      </w:r>
    </w:p>
    <w:p w14:paraId="3D34B4DB" w14:textId="77777777" w:rsidR="0004465B" w:rsidRPr="00D56F65" w:rsidRDefault="0004465B" w:rsidP="00570653">
      <w:pPr>
        <w:pStyle w:val="Header"/>
        <w:spacing w:after="120"/>
      </w:pPr>
    </w:p>
    <w:p w14:paraId="2A0B12D9" w14:textId="77777777" w:rsidR="00824567" w:rsidRPr="00D56F65" w:rsidRDefault="00824567" w:rsidP="00570653">
      <w:pPr>
        <w:spacing w:before="160" w:after="60"/>
        <w:jc w:val="center"/>
        <w:textAlignment w:val="baseline"/>
        <w:rPr>
          <w:bCs/>
          <w:sz w:val="28"/>
          <w:szCs w:val="28"/>
        </w:rPr>
        <w:sectPr w:rsidR="00824567" w:rsidRPr="00D56F65" w:rsidSect="00AD15F9">
          <w:footerReference w:type="first" r:id="rId19"/>
          <w:pgSz w:w="12240" w:h="15840" w:code="1"/>
          <w:pgMar w:top="81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titlePg/>
          <w:docGrid w:linePitch="326"/>
        </w:sectPr>
      </w:pPr>
    </w:p>
    <w:p w14:paraId="05DEC7C8" w14:textId="77777777" w:rsidR="000276FE" w:rsidRPr="00D2358F" w:rsidRDefault="00122918" w:rsidP="00334E30">
      <w:pPr>
        <w:spacing w:after="24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4EA2F8EE" w14:textId="77777777" w:rsidR="000276FE" w:rsidRPr="00D2358F" w:rsidRDefault="000276FE" w:rsidP="00334E30">
      <w:pPr>
        <w:spacing w:after="120"/>
        <w:rPr>
          <w:color w:val="015B8C" w:themeColor="accent4"/>
          <w:u w:val="single"/>
        </w:rPr>
      </w:pPr>
      <w:r w:rsidRPr="00D2358F">
        <w:rPr>
          <w:b/>
          <w:color w:val="015B8C" w:themeColor="accent4"/>
          <w:u w:val="single"/>
        </w:rPr>
        <w:t xml:space="preserve">What </w:t>
      </w:r>
      <w:r w:rsidR="00A918D6" w:rsidRPr="00D2358F">
        <w:rPr>
          <w:b/>
          <w:color w:val="015B8C" w:themeColor="accent4"/>
          <w:u w:val="single"/>
        </w:rPr>
        <w:t>t</w:t>
      </w:r>
      <w:r w:rsidRPr="00D2358F">
        <w:rPr>
          <w:b/>
          <w:color w:val="015B8C" w:themeColor="accent4"/>
          <w:u w:val="single"/>
        </w:rPr>
        <w:t>o Submit</w:t>
      </w:r>
    </w:p>
    <w:p w14:paraId="5D34A1EB" w14:textId="77777777" w:rsidR="006C15A7" w:rsidRPr="00D2358F" w:rsidRDefault="009C3AEE" w:rsidP="00334E30">
      <w:pPr>
        <w:spacing w:after="120"/>
        <w:rPr>
          <w:iCs/>
        </w:rPr>
      </w:pPr>
      <w:r w:rsidRPr="00D2358F">
        <w:rPr>
          <w:iCs/>
        </w:rPr>
        <w:t xml:space="preserve">Applicants </w:t>
      </w:r>
      <w:r w:rsidR="00A360C0" w:rsidRPr="00D2358F">
        <w:rPr>
          <w:iCs/>
        </w:rPr>
        <w:t>must</w:t>
      </w:r>
      <w:r w:rsidRPr="00D2358F">
        <w:rPr>
          <w:iCs/>
        </w:rPr>
        <w:t xml:space="preserve"> submit the following documents </w:t>
      </w:r>
      <w:r w:rsidR="00A360C0" w:rsidRPr="00D2358F">
        <w:rPr>
          <w:iCs/>
        </w:rPr>
        <w:t xml:space="preserve">– attached as a single PDF file – </w:t>
      </w:r>
      <w:r w:rsidRPr="00D2358F">
        <w:rPr>
          <w:iCs/>
        </w:rPr>
        <w:t>via e</w:t>
      </w:r>
      <w:r w:rsidR="00A360C0" w:rsidRPr="00D2358F">
        <w:rPr>
          <w:iCs/>
        </w:rPr>
        <w:t>-</w:t>
      </w:r>
      <w:r w:rsidRPr="00D2358F">
        <w:rPr>
          <w:iCs/>
        </w:rPr>
        <w:t xml:space="preserve">mail to </w:t>
      </w:r>
      <w:hyperlink r:id="rId20">
        <w:r w:rsidRPr="00D2358F">
          <w:rPr>
            <w:rStyle w:val="Hyperlink"/>
          </w:rPr>
          <w:t>daodasapplication@daodas.sc.gov</w:t>
        </w:r>
      </w:hyperlink>
      <w:r w:rsidRPr="00D2358F">
        <w:rPr>
          <w:iCs/>
        </w:rPr>
        <w:t>:</w:t>
      </w:r>
    </w:p>
    <w:p w14:paraId="47349DF2" w14:textId="77777777" w:rsidR="009C3AEE" w:rsidRPr="00D2358F" w:rsidRDefault="009C3AEE" w:rsidP="00585A37">
      <w:pPr>
        <w:pStyle w:val="ListParagraph"/>
        <w:numPr>
          <w:ilvl w:val="0"/>
          <w:numId w:val="18"/>
        </w:numPr>
        <w:spacing w:after="120"/>
        <w:ind w:left="720"/>
        <w:contextualSpacing w:val="0"/>
        <w:rPr>
          <w:iCs/>
        </w:rPr>
      </w:pPr>
      <w:r w:rsidRPr="00D2358F">
        <w:rPr>
          <w:iCs/>
        </w:rPr>
        <w:t xml:space="preserve">Application Cover </w:t>
      </w:r>
      <w:r w:rsidR="00A360C0" w:rsidRPr="00D2358F">
        <w:rPr>
          <w:iCs/>
        </w:rPr>
        <w:t>Letter</w:t>
      </w:r>
    </w:p>
    <w:p w14:paraId="489C2421" w14:textId="77777777" w:rsidR="00016E9F" w:rsidRPr="00D2358F" w:rsidRDefault="00016E9F" w:rsidP="00585A37">
      <w:pPr>
        <w:pStyle w:val="ListParagraph"/>
        <w:numPr>
          <w:ilvl w:val="0"/>
          <w:numId w:val="18"/>
        </w:numPr>
        <w:spacing w:after="120"/>
        <w:ind w:left="720"/>
        <w:contextualSpacing w:val="0"/>
        <w:rPr>
          <w:iCs/>
        </w:rPr>
      </w:pPr>
      <w:r w:rsidRPr="00D2358F">
        <w:rPr>
          <w:iCs/>
        </w:rPr>
        <w:t>Applicant Information</w:t>
      </w:r>
    </w:p>
    <w:p w14:paraId="2922F050" w14:textId="77777777" w:rsidR="009C3AEE" w:rsidRPr="00D2358F" w:rsidRDefault="00A360C0" w:rsidP="00585A37">
      <w:pPr>
        <w:pStyle w:val="ListParagraph"/>
        <w:numPr>
          <w:ilvl w:val="0"/>
          <w:numId w:val="18"/>
        </w:numPr>
        <w:spacing w:after="120"/>
        <w:ind w:left="720"/>
        <w:contextualSpacing w:val="0"/>
      </w:pPr>
      <w:r w:rsidRPr="00D2358F">
        <w:t>Technical Proposal</w:t>
      </w:r>
    </w:p>
    <w:p w14:paraId="3C69FD3C" w14:textId="77777777" w:rsidR="009C3AEE" w:rsidRPr="00D2358F" w:rsidRDefault="009C3AEE" w:rsidP="00585A37">
      <w:pPr>
        <w:pStyle w:val="ListParagraph"/>
        <w:numPr>
          <w:ilvl w:val="0"/>
          <w:numId w:val="18"/>
        </w:numPr>
        <w:spacing w:after="120"/>
        <w:ind w:left="720"/>
        <w:contextualSpacing w:val="0"/>
      </w:pPr>
      <w:r w:rsidRPr="00D2358F">
        <w:t>Quali</w:t>
      </w:r>
      <w:r w:rsidR="00A360C0" w:rsidRPr="00D2358F">
        <w:t>fications and Experience</w:t>
      </w:r>
    </w:p>
    <w:p w14:paraId="4924CE46" w14:textId="77777777" w:rsidR="009C3AEE" w:rsidRPr="00D2358F" w:rsidRDefault="4FAF9FA5" w:rsidP="00585A37">
      <w:pPr>
        <w:pStyle w:val="ListParagraph"/>
        <w:numPr>
          <w:ilvl w:val="0"/>
          <w:numId w:val="18"/>
        </w:numPr>
        <w:spacing w:after="240"/>
        <w:ind w:left="720"/>
        <w:contextualSpacing w:val="0"/>
      </w:pPr>
      <w:r w:rsidRPr="00D2358F">
        <w:t>Budget</w:t>
      </w:r>
    </w:p>
    <w:p w14:paraId="240A275A" w14:textId="77777777" w:rsidR="00016E9F" w:rsidRPr="00D2358F" w:rsidRDefault="0E3D5806" w:rsidP="00570653">
      <w:pPr>
        <w:tabs>
          <w:tab w:val="left" w:pos="1496"/>
          <w:tab w:val="left" w:pos="3553"/>
          <w:tab w:val="left" w:pos="4301"/>
        </w:tabs>
        <w:spacing w:after="240"/>
      </w:pPr>
      <w:r w:rsidRPr="00D2358F">
        <w:t xml:space="preserve">Text must be legible.  Pages must be typed in black, single-spaced, </w:t>
      </w:r>
      <w:r w:rsidR="00A360C0" w:rsidRPr="00D2358F">
        <w:t xml:space="preserve">and </w:t>
      </w:r>
      <w:r w:rsidRPr="00D2358F">
        <w:t xml:space="preserve">using a font of Times New Roman 12, with all margins (left, right, top, bottom) at least </w:t>
      </w:r>
      <w:r w:rsidR="00A360C0" w:rsidRPr="00D2358F">
        <w:t>one inch each.</w:t>
      </w:r>
    </w:p>
    <w:p w14:paraId="34946BF5" w14:textId="77777777" w:rsidR="00E84A74" w:rsidRDefault="00A360C0" w:rsidP="00935D47">
      <w:pPr>
        <w:spacing w:after="240"/>
      </w:pPr>
      <w:r w:rsidRPr="00D2358F">
        <w:t>Applicants</w:t>
      </w:r>
      <w:r w:rsidR="0E3D5806" w:rsidRPr="00D2358F">
        <w:t xml:space="preserve"> may use Times New Roman 10 for charts </w:t>
      </w:r>
      <w:r w:rsidRPr="00D2358F">
        <w:t>and</w:t>
      </w:r>
      <w:r w:rsidR="0E3D5806" w:rsidRPr="00D2358F">
        <w:t xml:space="preserve"> tables</w:t>
      </w:r>
      <w:r w:rsidRPr="00D2358F">
        <w:t xml:space="preserve"> </w:t>
      </w:r>
      <w:r w:rsidRPr="00D2358F">
        <w:rPr>
          <w:i/>
        </w:rPr>
        <w:t>only</w:t>
      </w:r>
      <w:r w:rsidR="0E3D5806" w:rsidRPr="00D2358F">
        <w:t>.</w:t>
      </w:r>
    </w:p>
    <w:p w14:paraId="3CFE5BB0" w14:textId="77777777" w:rsidR="00E84A74" w:rsidRPr="00935D47" w:rsidRDefault="00E84A74" w:rsidP="00935D47">
      <w:r w:rsidRPr="5CC65933">
        <w:t xml:space="preserve">Applicants </w:t>
      </w:r>
      <w:r>
        <w:t>must</w:t>
      </w:r>
      <w:r w:rsidRPr="5CC65933">
        <w:t xml:space="preserve"> address all components noted in the </w:t>
      </w:r>
      <w:r w:rsidR="00935D47">
        <w:t>“</w:t>
      </w:r>
      <w:r>
        <w:t>Required Activities</w:t>
      </w:r>
      <w:r w:rsidR="00935D47">
        <w:t>”</w:t>
      </w:r>
      <w:r>
        <w:t xml:space="preserve"> </w:t>
      </w:r>
      <w:r w:rsidRPr="5CC65933">
        <w:t>section</w:t>
      </w:r>
      <w:r>
        <w:t xml:space="preserve"> to be considered for award</w:t>
      </w:r>
      <w:r w:rsidR="00935D47">
        <w:t>.</w:t>
      </w:r>
    </w:p>
    <w:p w14:paraId="051045EF" w14:textId="77777777" w:rsidR="00016E9F" w:rsidRPr="00D2358F" w:rsidRDefault="00016E9F" w:rsidP="00570653">
      <w:pPr>
        <w:pStyle w:val="ListParagraph"/>
        <w:tabs>
          <w:tab w:val="left" w:pos="1496"/>
          <w:tab w:val="left" w:pos="3553"/>
          <w:tab w:val="left" w:pos="4301"/>
        </w:tabs>
        <w:spacing w:after="240"/>
        <w:ind w:left="0"/>
        <w:contextualSpacing w:val="0"/>
        <w:rPr>
          <w:bCs/>
        </w:rPr>
      </w:pPr>
    </w:p>
    <w:p w14:paraId="5C5790E1" w14:textId="77777777" w:rsidR="00A360C0" w:rsidRPr="00D2358F" w:rsidRDefault="00A360C0" w:rsidP="00570653">
      <w:pPr>
        <w:sectPr w:rsidR="00A360C0" w:rsidRPr="00D2358F" w:rsidSect="00063236">
          <w:footerReference w:type="default" r:id="rId21"/>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265DE447" w14:textId="77777777" w:rsidR="00016E9F" w:rsidRPr="00D2358F" w:rsidRDefault="00016E9F" w:rsidP="00570653">
      <w:pPr>
        <w:tabs>
          <w:tab w:val="left" w:pos="1496"/>
          <w:tab w:val="left" w:pos="3553"/>
          <w:tab w:val="left" w:pos="4301"/>
        </w:tabs>
        <w:spacing w:after="120"/>
        <w:ind w:left="1496" w:hanging="1316"/>
        <w:jc w:val="center"/>
        <w:rPr>
          <w:b/>
          <w:bCs/>
          <w:color w:val="015B8C" w:themeColor="accent4"/>
          <w:sz w:val="32"/>
          <w:szCs w:val="32"/>
        </w:rPr>
      </w:pPr>
      <w:r w:rsidRPr="00D2358F">
        <w:rPr>
          <w:b/>
          <w:bCs/>
          <w:color w:val="015B8C" w:themeColor="accent4"/>
          <w:sz w:val="32"/>
          <w:szCs w:val="32"/>
        </w:rPr>
        <w:lastRenderedPageBreak/>
        <w:t>Application Package for Submission</w:t>
      </w:r>
    </w:p>
    <w:p w14:paraId="7B0B37C7" w14:textId="77777777" w:rsidR="00A360C0" w:rsidRPr="00D2358F" w:rsidRDefault="00A360C0" w:rsidP="00570653">
      <w:pPr>
        <w:sectPr w:rsidR="00A360C0" w:rsidRPr="00D2358F" w:rsidSect="00A360C0">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7867D223" w14:textId="77777777" w:rsidR="007B4DFB" w:rsidRPr="00D2358F" w:rsidRDefault="009C3AEE" w:rsidP="00570653">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p>
    <w:p w14:paraId="41F58ADE" w14:textId="77777777" w:rsidR="00F41EC3" w:rsidRPr="00D2358F" w:rsidRDefault="00D36651" w:rsidP="00935D47">
      <w:pPr>
        <w:ind w:left="360"/>
        <w:rPr>
          <w:b/>
          <w:sz w:val="28"/>
          <w:szCs w:val="28"/>
        </w:rPr>
      </w:pPr>
      <w:r>
        <w:rPr>
          <w:b/>
          <w:color w:val="015B8C" w:themeColor="accent4"/>
          <w:sz w:val="28"/>
          <w:szCs w:val="28"/>
        </w:rPr>
        <w:t>Organization</w:t>
      </w:r>
      <w:r w:rsidR="007E75C7" w:rsidRPr="00D2358F">
        <w:rPr>
          <w:b/>
          <w:color w:val="015B8C" w:themeColor="accent4"/>
          <w:sz w:val="28"/>
          <w:szCs w:val="28"/>
        </w:rPr>
        <w:t xml:space="preserve"> Name:</w:t>
      </w:r>
      <w:r w:rsidR="00D65E4A" w:rsidRPr="00D2358F">
        <w:rPr>
          <w:b/>
          <w:sz w:val="28"/>
          <w:szCs w:val="28"/>
        </w:rPr>
        <w:t xml:space="preserve"> </w:t>
      </w:r>
      <w:r w:rsidR="00E66927" w:rsidRPr="00D2358F">
        <w:rPr>
          <w:b/>
          <w:sz w:val="28"/>
          <w:szCs w:val="28"/>
        </w:rPr>
        <w:t xml:space="preserve"> </w:t>
      </w:r>
      <w:sdt>
        <w:sdtPr>
          <w:rPr>
            <w:b/>
            <w:sz w:val="28"/>
            <w:szCs w:val="28"/>
          </w:rPr>
          <w:id w:val="-1189213433"/>
          <w:placeholder>
            <w:docPart w:val="DC0DFE0E40D146F7BDC4115B5B3C57AF"/>
          </w:placeholder>
          <w:showingPlcHdr/>
        </w:sdtPr>
        <w:sdtEndPr/>
        <w:sdtContent>
          <w:r w:rsidR="00E66927" w:rsidRPr="00D2358F">
            <w:rPr>
              <w:rStyle w:val="PlaceholderText"/>
            </w:rPr>
            <w:t>Click or tap here to enter text.</w:t>
          </w:r>
        </w:sdtContent>
      </w:sdt>
    </w:p>
    <w:p w14:paraId="03DD2DC2" w14:textId="77777777" w:rsidR="00806267" w:rsidRPr="00D2358F" w:rsidRDefault="00806267" w:rsidP="00935D47">
      <w:pPr>
        <w:ind w:left="360"/>
        <w:rPr>
          <w:sz w:val="28"/>
          <w:szCs w:val="28"/>
        </w:rPr>
      </w:pPr>
    </w:p>
    <w:p w14:paraId="57312D6A" w14:textId="77777777" w:rsidR="00806267" w:rsidRPr="00D2358F" w:rsidRDefault="00D36651" w:rsidP="00935D47">
      <w:pPr>
        <w:ind w:left="360"/>
        <w:rPr>
          <w:b/>
          <w:sz w:val="28"/>
          <w:szCs w:val="28"/>
        </w:rPr>
      </w:pPr>
      <w:r>
        <w:rPr>
          <w:b/>
          <w:color w:val="015B8C" w:themeColor="accent4"/>
          <w:sz w:val="28"/>
          <w:szCs w:val="28"/>
        </w:rPr>
        <w:t>Organization</w:t>
      </w:r>
      <w:r w:rsidR="00806267" w:rsidRPr="00D2358F">
        <w:rPr>
          <w:b/>
          <w:color w:val="015B8C" w:themeColor="accent4"/>
          <w:sz w:val="28"/>
          <w:szCs w:val="28"/>
        </w:rPr>
        <w:t xml:space="preserve"> Mailing Address:</w:t>
      </w:r>
      <w:r w:rsidR="00D65E4A" w:rsidRPr="00D2358F">
        <w:rPr>
          <w:b/>
          <w:sz w:val="28"/>
          <w:szCs w:val="28"/>
        </w:rPr>
        <w:t xml:space="preserve"> </w:t>
      </w:r>
      <w:r w:rsidR="00806267" w:rsidRPr="00D2358F">
        <w:rPr>
          <w:b/>
          <w:sz w:val="28"/>
          <w:szCs w:val="28"/>
        </w:rPr>
        <w:t xml:space="preserve"> </w:t>
      </w:r>
      <w:sdt>
        <w:sdtPr>
          <w:rPr>
            <w:b/>
            <w:sz w:val="28"/>
            <w:szCs w:val="28"/>
          </w:rPr>
          <w:id w:val="-1057006864"/>
          <w:placeholder>
            <w:docPart w:val="F9AB4F88454F4E5C95CB5147A5697A43"/>
          </w:placeholder>
          <w:showingPlcHdr/>
        </w:sdtPr>
        <w:sdtEndPr/>
        <w:sdtContent>
          <w:r w:rsidR="00806267" w:rsidRPr="00D2358F">
            <w:rPr>
              <w:rStyle w:val="PlaceholderText"/>
            </w:rPr>
            <w:t>Click or tap here to enter text.</w:t>
          </w:r>
        </w:sdtContent>
      </w:sdt>
    </w:p>
    <w:p w14:paraId="14A80F5B" w14:textId="77777777" w:rsidR="00395CFA" w:rsidRPr="00D2358F" w:rsidRDefault="00395CFA" w:rsidP="00935D47">
      <w:pPr>
        <w:ind w:left="360"/>
        <w:rPr>
          <w:sz w:val="28"/>
          <w:szCs w:val="28"/>
        </w:rPr>
      </w:pPr>
    </w:p>
    <w:p w14:paraId="0E61D35A" w14:textId="77777777" w:rsidR="00395CFA" w:rsidRPr="00D2358F" w:rsidRDefault="00806267" w:rsidP="00935D47">
      <w:pPr>
        <w:ind w:left="360"/>
        <w:rPr>
          <w:b/>
          <w:sz w:val="28"/>
          <w:szCs w:val="28"/>
        </w:rPr>
      </w:pPr>
      <w:r w:rsidRPr="00D2358F">
        <w:rPr>
          <w:b/>
          <w:color w:val="015B8C" w:themeColor="accent4"/>
          <w:sz w:val="28"/>
          <w:szCs w:val="28"/>
        </w:rPr>
        <w:t>Application Contact:</w:t>
      </w:r>
      <w:r w:rsidR="00D6657E" w:rsidRPr="00D2358F">
        <w:rPr>
          <w:b/>
          <w:sz w:val="28"/>
          <w:szCs w:val="28"/>
        </w:rPr>
        <w:t xml:space="preserve"> </w:t>
      </w:r>
      <w:r w:rsidRPr="00D2358F">
        <w:rPr>
          <w:b/>
          <w:sz w:val="28"/>
          <w:szCs w:val="28"/>
        </w:rPr>
        <w:t xml:space="preserve"> </w:t>
      </w:r>
      <w:sdt>
        <w:sdtPr>
          <w:rPr>
            <w:b/>
            <w:sz w:val="28"/>
            <w:szCs w:val="28"/>
          </w:rPr>
          <w:id w:val="-208336309"/>
          <w:placeholder>
            <w:docPart w:val="A08A35855AAD4205A2907844E1552233"/>
          </w:placeholder>
          <w:showingPlcHdr/>
        </w:sdtPr>
        <w:sdtEndPr/>
        <w:sdtContent>
          <w:r w:rsidRPr="00D2358F">
            <w:rPr>
              <w:rStyle w:val="PlaceholderText"/>
            </w:rPr>
            <w:t>Click or tap here to enter text.</w:t>
          </w:r>
        </w:sdtContent>
      </w:sdt>
    </w:p>
    <w:p w14:paraId="59F5ED80" w14:textId="77777777" w:rsidR="00395CFA" w:rsidRPr="00D2358F" w:rsidRDefault="00395CFA" w:rsidP="00935D47">
      <w:pPr>
        <w:ind w:left="360"/>
        <w:rPr>
          <w:sz w:val="28"/>
          <w:szCs w:val="28"/>
        </w:rPr>
      </w:pPr>
    </w:p>
    <w:p w14:paraId="4AA51E1E" w14:textId="77777777" w:rsidR="00806267" w:rsidRPr="00D2358F" w:rsidRDefault="00806267" w:rsidP="00935D47">
      <w:pPr>
        <w:ind w:left="360"/>
        <w:rPr>
          <w:b/>
          <w:sz w:val="28"/>
          <w:szCs w:val="28"/>
        </w:rPr>
      </w:pPr>
      <w:r w:rsidRPr="00D2358F">
        <w:rPr>
          <w:b/>
          <w:color w:val="015B8C" w:themeColor="accent4"/>
          <w:sz w:val="28"/>
          <w:szCs w:val="28"/>
        </w:rPr>
        <w:t>Application Contact E-mail Address:</w:t>
      </w:r>
      <w:r w:rsidR="00D6657E" w:rsidRPr="00D2358F">
        <w:rPr>
          <w:b/>
          <w:sz w:val="28"/>
          <w:szCs w:val="28"/>
        </w:rPr>
        <w:t xml:space="preserve"> </w:t>
      </w:r>
      <w:r w:rsidRPr="00D2358F">
        <w:rPr>
          <w:b/>
          <w:sz w:val="28"/>
          <w:szCs w:val="28"/>
        </w:rPr>
        <w:t xml:space="preserve"> </w:t>
      </w:r>
      <w:sdt>
        <w:sdtPr>
          <w:rPr>
            <w:b/>
            <w:sz w:val="28"/>
            <w:szCs w:val="28"/>
          </w:rPr>
          <w:id w:val="-1242789771"/>
          <w:placeholder>
            <w:docPart w:val="7AE95FADC701475E8F9ACD3CBB39E2F6"/>
          </w:placeholder>
          <w:showingPlcHdr/>
        </w:sdtPr>
        <w:sdtEndPr/>
        <w:sdtContent>
          <w:r w:rsidRPr="00D2358F">
            <w:rPr>
              <w:rStyle w:val="PlaceholderText"/>
            </w:rPr>
            <w:t>Click or tap here to enter text.</w:t>
          </w:r>
        </w:sdtContent>
      </w:sdt>
    </w:p>
    <w:p w14:paraId="3B813DD7" w14:textId="77777777" w:rsidR="00395CFA" w:rsidRPr="00D2358F" w:rsidRDefault="00395CFA" w:rsidP="00935D47">
      <w:pPr>
        <w:ind w:left="360"/>
        <w:rPr>
          <w:sz w:val="28"/>
          <w:szCs w:val="28"/>
        </w:rPr>
      </w:pPr>
    </w:p>
    <w:p w14:paraId="682E2BE2" w14:textId="77777777" w:rsidR="00395CFA" w:rsidRPr="00D2358F" w:rsidRDefault="00806267" w:rsidP="00935D47">
      <w:pPr>
        <w:ind w:left="360"/>
        <w:rPr>
          <w:b/>
          <w:sz w:val="28"/>
          <w:szCs w:val="28"/>
        </w:rPr>
      </w:pPr>
      <w:r w:rsidRPr="00D2358F">
        <w:rPr>
          <w:b/>
          <w:color w:val="015B8C" w:themeColor="accent4"/>
          <w:sz w:val="28"/>
          <w:szCs w:val="28"/>
        </w:rPr>
        <w:t>Application Contact Phone Number:</w:t>
      </w:r>
      <w:r w:rsidR="00D6657E" w:rsidRPr="00D2358F">
        <w:rPr>
          <w:b/>
          <w:sz w:val="28"/>
          <w:szCs w:val="28"/>
        </w:rPr>
        <w:t xml:space="preserve"> </w:t>
      </w:r>
      <w:r w:rsidRPr="00D2358F">
        <w:rPr>
          <w:b/>
          <w:sz w:val="28"/>
          <w:szCs w:val="28"/>
        </w:rPr>
        <w:t xml:space="preserve"> </w:t>
      </w:r>
      <w:sdt>
        <w:sdtPr>
          <w:rPr>
            <w:b/>
            <w:sz w:val="28"/>
            <w:szCs w:val="28"/>
          </w:rPr>
          <w:id w:val="-1749022891"/>
          <w:placeholder>
            <w:docPart w:val="7C011E0593294E609D7460B846D422F6"/>
          </w:placeholder>
          <w:showingPlcHdr/>
        </w:sdtPr>
        <w:sdtEndPr/>
        <w:sdtContent>
          <w:r w:rsidRPr="00D2358F">
            <w:rPr>
              <w:rStyle w:val="PlaceholderText"/>
            </w:rPr>
            <w:t>Click or tap here to enter text.</w:t>
          </w:r>
        </w:sdtContent>
      </w:sdt>
    </w:p>
    <w:p w14:paraId="4E566194" w14:textId="77777777" w:rsidR="00395CFA" w:rsidRPr="00D2358F" w:rsidRDefault="00395CFA" w:rsidP="00935D47">
      <w:pPr>
        <w:ind w:left="360"/>
        <w:rPr>
          <w:sz w:val="28"/>
          <w:szCs w:val="28"/>
        </w:rPr>
      </w:pPr>
    </w:p>
    <w:p w14:paraId="62EA5ADB" w14:textId="77777777" w:rsidR="00A1246C" w:rsidRPr="00994298" w:rsidRDefault="009C3AEE" w:rsidP="00A1246C">
      <w:pPr>
        <w:spacing w:after="360"/>
        <w:jc w:val="center"/>
        <w:rPr>
          <w:b/>
          <w:bCs/>
          <w:color w:val="015B8C" w:themeColor="accent4"/>
          <w:sz w:val="28"/>
          <w:szCs w:val="28"/>
        </w:rPr>
      </w:pPr>
      <w:r w:rsidRPr="00D2358F">
        <w:rPr>
          <w:b/>
          <w:bCs/>
          <w:color w:val="015B8C" w:themeColor="accent4"/>
          <w:sz w:val="28"/>
          <w:szCs w:val="28"/>
        </w:rPr>
        <w:br w:type="page"/>
      </w:r>
      <w:r w:rsidR="00A1246C" w:rsidRPr="3811FB3D">
        <w:rPr>
          <w:b/>
          <w:bCs/>
          <w:color w:val="015B8C" w:themeColor="accent4"/>
          <w:sz w:val="28"/>
          <w:szCs w:val="28"/>
        </w:rPr>
        <w:lastRenderedPageBreak/>
        <w:t>Technical Proposal</w:t>
      </w:r>
      <w:r w:rsidR="00A1246C" w:rsidRPr="3811FB3D">
        <w:rPr>
          <w:b/>
          <w:bCs/>
          <w:sz w:val="28"/>
          <w:szCs w:val="28"/>
        </w:rPr>
        <w:t xml:space="preserve"> (maximum </w:t>
      </w:r>
      <w:r w:rsidR="00A1246C">
        <w:rPr>
          <w:b/>
          <w:bCs/>
          <w:sz w:val="28"/>
          <w:szCs w:val="28"/>
        </w:rPr>
        <w:t>of 20</w:t>
      </w:r>
      <w:r w:rsidR="00A1246C" w:rsidRPr="00A4474E">
        <w:rPr>
          <w:b/>
          <w:bCs/>
          <w:sz w:val="28"/>
          <w:szCs w:val="28"/>
        </w:rPr>
        <w:t xml:space="preserve"> pages)</w:t>
      </w:r>
    </w:p>
    <w:p w14:paraId="53AC7992" w14:textId="77777777" w:rsidR="00395CFA" w:rsidRDefault="002E24F9" w:rsidP="00A1246C">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644"/>
        <w:gridCol w:w="5716"/>
      </w:tblGrid>
      <w:tr w:rsidR="00BA631D" w:rsidRPr="00D2358F" w14:paraId="3CAA8AD5" w14:textId="77777777" w:rsidTr="00B70C94">
        <w:trPr>
          <w:cantSplit/>
          <w:tblHeader/>
        </w:trPr>
        <w:tc>
          <w:tcPr>
            <w:tcW w:w="3644" w:type="dxa"/>
            <w:shd w:val="clear" w:color="auto" w:fill="44546A" w:themeFill="text2"/>
          </w:tcPr>
          <w:p w14:paraId="1AC0B31A" w14:textId="77777777" w:rsidR="00AE7193" w:rsidRPr="00D2358F" w:rsidRDefault="000A641A" w:rsidP="00570653">
            <w:pPr>
              <w:rPr>
                <w:b/>
                <w:color w:val="FFFFFF" w:themeColor="background1"/>
              </w:rPr>
            </w:pPr>
            <w:r w:rsidRPr="00D2358F">
              <w:rPr>
                <w:b/>
                <w:color w:val="FFFFFF" w:themeColor="background1"/>
              </w:rPr>
              <w:t>Technical Proposal Section</w:t>
            </w:r>
            <w:r w:rsidR="0036182C" w:rsidRPr="00D2358F">
              <w:rPr>
                <w:b/>
                <w:color w:val="FFFFFF" w:themeColor="background1"/>
              </w:rPr>
              <w:t>s</w:t>
            </w:r>
          </w:p>
        </w:tc>
        <w:tc>
          <w:tcPr>
            <w:tcW w:w="5716" w:type="dxa"/>
            <w:shd w:val="clear" w:color="auto" w:fill="44546A" w:themeFill="text2"/>
          </w:tcPr>
          <w:p w14:paraId="6DA3B6D9" w14:textId="77777777" w:rsidR="00AE7193" w:rsidRPr="00D2358F" w:rsidRDefault="000A641A" w:rsidP="00570653">
            <w:pPr>
              <w:rPr>
                <w:b/>
                <w:color w:val="FFFFFF" w:themeColor="background1"/>
              </w:rPr>
            </w:pPr>
            <w:r w:rsidRPr="00D2358F">
              <w:rPr>
                <w:b/>
                <w:color w:val="FFFFFF" w:themeColor="background1"/>
              </w:rPr>
              <w:t>Required</w:t>
            </w:r>
            <w:r w:rsidR="00427F5A" w:rsidRPr="00D2358F">
              <w:rPr>
                <w:b/>
                <w:color w:val="FFFFFF" w:themeColor="background1"/>
              </w:rPr>
              <w:t xml:space="preserve"> Content</w:t>
            </w:r>
          </w:p>
        </w:tc>
      </w:tr>
      <w:tr w:rsidR="00BA631D" w:rsidRPr="00D2358F" w14:paraId="2E40DA59" w14:textId="77777777" w:rsidTr="00A1246C">
        <w:trPr>
          <w:trHeight w:val="5116"/>
        </w:trPr>
        <w:tc>
          <w:tcPr>
            <w:tcW w:w="3644" w:type="dxa"/>
            <w:shd w:val="clear" w:color="auto" w:fill="F2F2F2" w:themeFill="background1" w:themeFillShade="F2"/>
          </w:tcPr>
          <w:p w14:paraId="759CEBB6" w14:textId="77777777" w:rsidR="00AE7193" w:rsidRPr="00D2358F" w:rsidRDefault="00427F5A" w:rsidP="00585A37">
            <w:pPr>
              <w:pStyle w:val="ListParagraph"/>
              <w:numPr>
                <w:ilvl w:val="0"/>
                <w:numId w:val="5"/>
              </w:numPr>
              <w:ind w:left="360"/>
              <w:contextualSpacing w:val="0"/>
              <w:rPr>
                <w:b/>
                <w:color w:val="0D0D0D" w:themeColor="text1" w:themeTint="F2"/>
              </w:rPr>
            </w:pPr>
            <w:r w:rsidRPr="00D2358F">
              <w:rPr>
                <w:b/>
                <w:color w:val="0D0D0D" w:themeColor="text1" w:themeTint="F2"/>
              </w:rPr>
              <w:t>Statement of Need</w:t>
            </w:r>
            <w:r w:rsidR="00281497">
              <w:rPr>
                <w:b/>
                <w:color w:val="0D0D0D" w:themeColor="text1" w:themeTint="F2"/>
              </w:rPr>
              <w:t xml:space="preserve"> </w:t>
            </w:r>
            <w:r w:rsidR="00A1246C">
              <w:rPr>
                <w:b/>
                <w:color w:val="0D0D0D" w:themeColor="text1" w:themeTint="F2"/>
              </w:rPr>
              <w:br/>
            </w:r>
            <w:r w:rsidR="00281497">
              <w:rPr>
                <w:b/>
                <w:color w:val="0D0D0D" w:themeColor="text1" w:themeTint="F2"/>
              </w:rPr>
              <w:t>(up to</w:t>
            </w:r>
            <w:r w:rsidR="0083715F">
              <w:rPr>
                <w:b/>
                <w:color w:val="0D0D0D" w:themeColor="text1" w:themeTint="F2"/>
              </w:rPr>
              <w:t xml:space="preserve"> 4</w:t>
            </w:r>
            <w:r w:rsidR="00456AB5">
              <w:rPr>
                <w:b/>
                <w:color w:val="0D0D0D" w:themeColor="text1" w:themeTint="F2"/>
              </w:rPr>
              <w:t xml:space="preserve"> page</w:t>
            </w:r>
            <w:r w:rsidR="00281497">
              <w:rPr>
                <w:b/>
                <w:color w:val="0D0D0D" w:themeColor="text1" w:themeTint="F2"/>
              </w:rPr>
              <w:t>s</w:t>
            </w:r>
            <w:r w:rsidR="00456AB5">
              <w:rPr>
                <w:b/>
                <w:color w:val="0D0D0D" w:themeColor="text1" w:themeTint="F2"/>
              </w:rPr>
              <w:t>)</w:t>
            </w:r>
          </w:p>
        </w:tc>
        <w:tc>
          <w:tcPr>
            <w:tcW w:w="5716" w:type="dxa"/>
            <w:shd w:val="clear" w:color="auto" w:fill="F2F2F2" w:themeFill="background1" w:themeFillShade="F2"/>
          </w:tcPr>
          <w:p w14:paraId="200B9942" w14:textId="77777777" w:rsidR="2CD45298" w:rsidRPr="00D2358F" w:rsidRDefault="00B70C94" w:rsidP="00585A37">
            <w:pPr>
              <w:pStyle w:val="ListParagraph"/>
              <w:numPr>
                <w:ilvl w:val="0"/>
                <w:numId w:val="6"/>
              </w:numPr>
              <w:ind w:left="360"/>
              <w:contextualSpacing w:val="0"/>
              <w:rPr>
                <w:color w:val="000000" w:themeColor="text1"/>
              </w:rPr>
            </w:pPr>
            <w:r w:rsidRPr="00D2358F">
              <w:t>I</w:t>
            </w:r>
            <w:r w:rsidR="2CD45298" w:rsidRPr="00D2358F">
              <w:t>nformation that documents the impact of opioids</w:t>
            </w:r>
            <w:r w:rsidR="4D1B12C6" w:rsidRPr="00D2358F">
              <w:t xml:space="preserve"> and </w:t>
            </w:r>
            <w:r w:rsidR="2CD45298" w:rsidRPr="00D2358F">
              <w:t xml:space="preserve">stimulants </w:t>
            </w:r>
            <w:r w:rsidR="497519B4" w:rsidRPr="00D2358F">
              <w:t>with</w:t>
            </w:r>
            <w:r w:rsidR="2CD45298" w:rsidRPr="00D2358F">
              <w:t xml:space="preserve">in the proposed service area. </w:t>
            </w:r>
            <w:r w:rsidRPr="00D2358F">
              <w:t xml:space="preserve"> </w:t>
            </w:r>
            <w:r w:rsidR="2CD45298" w:rsidRPr="00D2358F">
              <w:t xml:space="preserve">Include qualitative and quantitative data. </w:t>
            </w:r>
            <w:r w:rsidRPr="00D2358F">
              <w:t xml:space="preserve"> </w:t>
            </w:r>
            <w:r w:rsidR="2CD45298" w:rsidRPr="00D2358F">
              <w:rPr>
                <w:color w:val="000000" w:themeColor="text1"/>
              </w:rPr>
              <w:t xml:space="preserve">Identify the source of </w:t>
            </w:r>
            <w:r w:rsidR="64383B24" w:rsidRPr="00D2358F">
              <w:rPr>
                <w:color w:val="000000" w:themeColor="text1"/>
              </w:rPr>
              <w:t>all</w:t>
            </w:r>
            <w:r w:rsidR="2CD45298" w:rsidRPr="00D2358F">
              <w:rPr>
                <w:color w:val="000000" w:themeColor="text1"/>
              </w:rPr>
              <w:t xml:space="preserve"> data.</w:t>
            </w:r>
            <w:r w:rsidR="6808637A" w:rsidRPr="00D2358F">
              <w:rPr>
                <w:color w:val="000000" w:themeColor="text1"/>
              </w:rPr>
              <w:t xml:space="preserve"> </w:t>
            </w:r>
            <w:r w:rsidRPr="00D2358F">
              <w:rPr>
                <w:color w:val="000000" w:themeColor="text1"/>
              </w:rPr>
              <w:t xml:space="preserve"> </w:t>
            </w:r>
            <w:r w:rsidR="6808637A" w:rsidRPr="00D2358F">
              <w:rPr>
                <w:color w:val="000000" w:themeColor="text1"/>
              </w:rPr>
              <w:t>(Data</w:t>
            </w:r>
            <w:r w:rsidRPr="00D2358F">
              <w:rPr>
                <w:color w:val="000000" w:themeColor="text1"/>
              </w:rPr>
              <w:t xml:space="preserve"> can be placed in tables/charts, with explanations to follow.)</w:t>
            </w:r>
          </w:p>
          <w:p w14:paraId="7803416E" w14:textId="77777777" w:rsidR="277F28C6" w:rsidRPr="00D2358F" w:rsidRDefault="00B70C94" w:rsidP="00585A37">
            <w:pPr>
              <w:pStyle w:val="ListParagraph"/>
              <w:numPr>
                <w:ilvl w:val="0"/>
                <w:numId w:val="6"/>
              </w:numPr>
              <w:ind w:left="360"/>
              <w:contextualSpacing w:val="0"/>
              <w:rPr>
                <w:color w:val="000000" w:themeColor="text1"/>
              </w:rPr>
            </w:pPr>
            <w:r w:rsidRPr="00D2358F">
              <w:t>Clear identification of</w:t>
            </w:r>
            <w:r w:rsidR="277F28C6" w:rsidRPr="00D2358F">
              <w:t xml:space="preserve"> the </w:t>
            </w:r>
            <w:r w:rsidR="00456AB5">
              <w:t>population</w:t>
            </w:r>
            <w:r w:rsidR="277F28C6" w:rsidRPr="00D2358F">
              <w:t xml:space="preserve"> </w:t>
            </w:r>
            <w:r w:rsidRPr="00D2358F">
              <w:t>that</w:t>
            </w:r>
            <w:r w:rsidR="277F28C6" w:rsidRPr="00D2358F">
              <w:t xml:space="preserve"> </w:t>
            </w:r>
            <w:r w:rsidR="336AA7AF" w:rsidRPr="00D2358F">
              <w:t>strategies will impact</w:t>
            </w:r>
            <w:r w:rsidR="00456AB5">
              <w:t>.</w:t>
            </w:r>
          </w:p>
          <w:p w14:paraId="2FF20B9A" w14:textId="77777777" w:rsidR="00AE7193" w:rsidRPr="00D2358F" w:rsidRDefault="00B70C94" w:rsidP="00585A37">
            <w:pPr>
              <w:pStyle w:val="ListParagraph"/>
              <w:numPr>
                <w:ilvl w:val="0"/>
                <w:numId w:val="6"/>
              </w:numPr>
              <w:ind w:left="360"/>
              <w:contextualSpacing w:val="0"/>
            </w:pPr>
            <w:r w:rsidRPr="00D2358F">
              <w:t>Any</w:t>
            </w:r>
            <w:r w:rsidR="277F28C6" w:rsidRPr="00D2358F">
              <w:t xml:space="preserve"> specific challenges motivating the applicant’s interest </w:t>
            </w:r>
            <w:r w:rsidRPr="00D2358F">
              <w:t>in</w:t>
            </w:r>
            <w:r w:rsidR="277F28C6" w:rsidRPr="00D2358F">
              <w:t xml:space="preserve"> apply</w:t>
            </w:r>
            <w:r w:rsidRPr="00D2358F">
              <w:t>ing for this grant.</w:t>
            </w:r>
          </w:p>
          <w:p w14:paraId="73B3E97C" w14:textId="77777777" w:rsidR="00AE7193" w:rsidRPr="00D2358F" w:rsidRDefault="00B70C94" w:rsidP="00585A37">
            <w:pPr>
              <w:pStyle w:val="ListParagraph"/>
              <w:numPr>
                <w:ilvl w:val="0"/>
                <w:numId w:val="6"/>
              </w:numPr>
              <w:ind w:left="360"/>
              <w:contextualSpacing w:val="0"/>
            </w:pPr>
            <w:r w:rsidRPr="00D2358F">
              <w:t>Service</w:t>
            </w:r>
            <w:r w:rsidR="64AA3939" w:rsidRPr="00D2358F">
              <w:t xml:space="preserve"> gaps that will be addressed with the funding.</w:t>
            </w:r>
          </w:p>
          <w:p w14:paraId="58113261" w14:textId="77777777" w:rsidR="00AE7193" w:rsidRPr="00D2358F" w:rsidRDefault="00B70C94" w:rsidP="00585A37">
            <w:pPr>
              <w:pStyle w:val="ListParagraph"/>
              <w:numPr>
                <w:ilvl w:val="0"/>
                <w:numId w:val="6"/>
              </w:numPr>
              <w:ind w:left="360"/>
              <w:contextualSpacing w:val="0"/>
            </w:pPr>
            <w:r w:rsidRPr="00D2358F">
              <w:t>Existing</w:t>
            </w:r>
            <w:r w:rsidR="13EF42F0" w:rsidRPr="00D2358F">
              <w:t xml:space="preserve"> efforts </w:t>
            </w:r>
            <w:r w:rsidR="1F57E7F0" w:rsidRPr="00D2358F">
              <w:t xml:space="preserve">(either provided by your organization or others in the </w:t>
            </w:r>
            <w:r w:rsidR="0064097E">
              <w:t xml:space="preserve">health system and/or </w:t>
            </w:r>
            <w:r w:rsidR="1F57E7F0" w:rsidRPr="00D2358F">
              <w:t xml:space="preserve">community) </w:t>
            </w:r>
            <w:r w:rsidR="13EF42F0" w:rsidRPr="00D2358F">
              <w:t xml:space="preserve">and </w:t>
            </w:r>
            <w:r w:rsidRPr="00D2358F">
              <w:t>explanation of</w:t>
            </w:r>
            <w:r w:rsidR="04336B8F" w:rsidRPr="00D2358F">
              <w:t xml:space="preserve"> </w:t>
            </w:r>
            <w:r w:rsidR="13EF42F0" w:rsidRPr="00D2358F">
              <w:t xml:space="preserve">how this </w:t>
            </w:r>
            <w:r w:rsidRPr="00D2358F">
              <w:t xml:space="preserve">new </w:t>
            </w:r>
            <w:r w:rsidR="13EF42F0" w:rsidRPr="00D2358F">
              <w:t xml:space="preserve">effort will not be </w:t>
            </w:r>
            <w:r w:rsidR="656B4340" w:rsidRPr="00D2358F">
              <w:t>duplicati</w:t>
            </w:r>
            <w:r w:rsidR="2EC50658" w:rsidRPr="00D2358F">
              <w:t>v</w:t>
            </w:r>
            <w:r w:rsidR="039DEADC" w:rsidRPr="00D2358F">
              <w:t>e</w:t>
            </w:r>
            <w:r w:rsidR="2EC50658" w:rsidRPr="00D2358F">
              <w:t>.</w:t>
            </w:r>
          </w:p>
          <w:p w14:paraId="26C6A8A7" w14:textId="77777777" w:rsidR="00AE7193" w:rsidRPr="00D2358F" w:rsidRDefault="00B70C94" w:rsidP="00585A37">
            <w:pPr>
              <w:pStyle w:val="ListParagraph"/>
              <w:numPr>
                <w:ilvl w:val="0"/>
                <w:numId w:val="6"/>
              </w:numPr>
              <w:ind w:left="360"/>
              <w:contextualSpacing w:val="0"/>
            </w:pPr>
            <w:r w:rsidRPr="00D2358F">
              <w:t>Explanation of</w:t>
            </w:r>
            <w:r w:rsidR="6914929A" w:rsidRPr="00D2358F">
              <w:t xml:space="preserve"> the inability to fund the proposed program without federal assistance</w:t>
            </w:r>
            <w:r w:rsidRPr="00D2358F">
              <w:t>,</w:t>
            </w:r>
            <w:r w:rsidR="6914929A" w:rsidRPr="00D2358F">
              <w:t xml:space="preserve"> and </w:t>
            </w:r>
            <w:r w:rsidRPr="00D2358F">
              <w:t>a description of</w:t>
            </w:r>
            <w:r w:rsidR="6914929A" w:rsidRPr="00D2358F">
              <w:t xml:space="preserve"> any existing funding or resources that are being leveraged to support the proposed program.</w:t>
            </w:r>
          </w:p>
        </w:tc>
      </w:tr>
      <w:tr w:rsidR="003E6727" w:rsidRPr="00D2358F" w14:paraId="713451A7" w14:textId="77777777" w:rsidTr="00A1246C">
        <w:trPr>
          <w:trHeight w:val="4486"/>
        </w:trPr>
        <w:tc>
          <w:tcPr>
            <w:tcW w:w="3644" w:type="dxa"/>
            <w:shd w:val="clear" w:color="auto" w:fill="F2F2F2" w:themeFill="background1" w:themeFillShade="F2"/>
          </w:tcPr>
          <w:p w14:paraId="560590E1" w14:textId="77777777" w:rsidR="003E6727" w:rsidRDefault="00B160E3" w:rsidP="00585A37">
            <w:pPr>
              <w:pStyle w:val="ListParagraph"/>
              <w:numPr>
                <w:ilvl w:val="0"/>
                <w:numId w:val="13"/>
              </w:numPr>
              <w:contextualSpacing w:val="0"/>
              <w:rPr>
                <w:b/>
                <w:color w:val="0D0D0D" w:themeColor="text1" w:themeTint="F2"/>
              </w:rPr>
            </w:pPr>
            <w:r>
              <w:rPr>
                <w:b/>
                <w:color w:val="0D0D0D" w:themeColor="text1" w:themeTint="F2"/>
              </w:rPr>
              <w:t>Proposed</w:t>
            </w:r>
            <w:r w:rsidR="003E6727">
              <w:rPr>
                <w:b/>
                <w:color w:val="0D0D0D" w:themeColor="text1" w:themeTint="F2"/>
              </w:rPr>
              <w:t xml:space="preserve"> </w:t>
            </w:r>
            <w:r w:rsidR="003E6727" w:rsidRPr="00B160E3">
              <w:rPr>
                <w:b/>
                <w:i/>
                <w:color w:val="0D0D0D" w:themeColor="text1" w:themeTint="F2"/>
              </w:rPr>
              <w:t>Planning</w:t>
            </w:r>
            <w:r w:rsidRPr="00B160E3">
              <w:rPr>
                <w:b/>
                <w:i/>
                <w:color w:val="0D0D0D" w:themeColor="text1" w:themeTint="F2"/>
              </w:rPr>
              <w:t xml:space="preserve"> </w:t>
            </w:r>
            <w:r w:rsidR="003E6727">
              <w:rPr>
                <w:b/>
                <w:color w:val="0D0D0D" w:themeColor="text1" w:themeTint="F2"/>
              </w:rPr>
              <w:t xml:space="preserve">Approach (up to 8 </w:t>
            </w:r>
            <w:r w:rsidR="00A1246C">
              <w:rPr>
                <w:b/>
                <w:color w:val="0D0D0D" w:themeColor="text1" w:themeTint="F2"/>
              </w:rPr>
              <w:t>p</w:t>
            </w:r>
            <w:r w:rsidR="003E6727">
              <w:rPr>
                <w:b/>
                <w:color w:val="0D0D0D" w:themeColor="text1" w:themeTint="F2"/>
              </w:rPr>
              <w:t>ages</w:t>
            </w:r>
            <w:r>
              <w:rPr>
                <w:b/>
                <w:color w:val="0D0D0D" w:themeColor="text1" w:themeTint="F2"/>
              </w:rPr>
              <w:t>)</w:t>
            </w:r>
          </w:p>
        </w:tc>
        <w:tc>
          <w:tcPr>
            <w:tcW w:w="5716" w:type="dxa"/>
            <w:shd w:val="clear" w:color="auto" w:fill="F2F2F2" w:themeFill="background1" w:themeFillShade="F2"/>
          </w:tcPr>
          <w:p w14:paraId="2E93DD02" w14:textId="24B9B00C" w:rsidR="001C562B" w:rsidRPr="00D06E62" w:rsidRDefault="001C562B" w:rsidP="00585A37">
            <w:pPr>
              <w:pStyle w:val="ListParagraph"/>
              <w:numPr>
                <w:ilvl w:val="0"/>
                <w:numId w:val="7"/>
              </w:numPr>
              <w:ind w:left="360"/>
              <w:contextualSpacing w:val="0"/>
              <w:rPr>
                <w:color w:val="0D0D0D" w:themeColor="text1" w:themeTint="F2"/>
              </w:rPr>
            </w:pPr>
            <w:r w:rsidRPr="00D06E62">
              <w:t xml:space="preserve">Describe how you will implement the Required Activities as stated </w:t>
            </w:r>
            <w:r w:rsidR="00A1246C">
              <w:t xml:space="preserve">on Pages </w:t>
            </w:r>
            <w:r w:rsidR="00614E67">
              <w:t>4</w:t>
            </w:r>
            <w:r w:rsidR="00A1246C">
              <w:t>-</w:t>
            </w:r>
            <w:r w:rsidR="00614E67">
              <w:t>5</w:t>
            </w:r>
            <w:r w:rsidRPr="00D06E62">
              <w:t>.</w:t>
            </w:r>
          </w:p>
          <w:p w14:paraId="79926453" w14:textId="02A37DDA" w:rsidR="00742F43" w:rsidRPr="00D06E62" w:rsidRDefault="00742F43" w:rsidP="00585A37">
            <w:pPr>
              <w:pStyle w:val="ListParagraph"/>
              <w:numPr>
                <w:ilvl w:val="0"/>
                <w:numId w:val="7"/>
              </w:numPr>
              <w:ind w:left="360"/>
              <w:contextualSpacing w:val="0"/>
              <w:rPr>
                <w:color w:val="0D0D0D" w:themeColor="text1" w:themeTint="F2"/>
              </w:rPr>
            </w:pPr>
            <w:r>
              <w:rPr>
                <w:color w:val="0D0D0D" w:themeColor="text1" w:themeTint="F2"/>
              </w:rPr>
              <w:t xml:space="preserve">Describe how you will implement the Allowable Activities </w:t>
            </w:r>
            <w:r w:rsidRPr="00D06E62">
              <w:t xml:space="preserve">as stated </w:t>
            </w:r>
            <w:r w:rsidR="00A1246C">
              <w:t xml:space="preserve">on Page </w:t>
            </w:r>
            <w:r w:rsidR="00614E67">
              <w:t>6</w:t>
            </w:r>
            <w:r w:rsidRPr="00D06E62">
              <w:t>.</w:t>
            </w:r>
          </w:p>
          <w:p w14:paraId="001FB2C0" w14:textId="77777777" w:rsidR="00742F43" w:rsidRPr="00D06E62" w:rsidRDefault="00742F43" w:rsidP="00585A37">
            <w:pPr>
              <w:pStyle w:val="ListParagraph"/>
              <w:numPr>
                <w:ilvl w:val="0"/>
                <w:numId w:val="7"/>
              </w:numPr>
              <w:ind w:left="360"/>
              <w:contextualSpacing w:val="0"/>
              <w:rPr>
                <w:color w:val="0D0D0D" w:themeColor="text1" w:themeTint="F2"/>
              </w:rPr>
            </w:pPr>
            <w:r w:rsidRPr="00D06E62">
              <w:t xml:space="preserve">Describe </w:t>
            </w:r>
            <w:r>
              <w:t xml:space="preserve">in </w:t>
            </w:r>
            <w:r w:rsidRPr="00D06E62">
              <w:t xml:space="preserve">your plan </w:t>
            </w:r>
            <w:r>
              <w:t xml:space="preserve">how </w:t>
            </w:r>
            <w:r w:rsidRPr="00D06E62">
              <w:t xml:space="preserve">to ensure these activities </w:t>
            </w:r>
            <w:r>
              <w:t>would be</w:t>
            </w:r>
            <w:r w:rsidRPr="00D06E62">
              <w:t xml:space="preserve"> sustained after grant funding ends.</w:t>
            </w:r>
          </w:p>
          <w:p w14:paraId="5B19271F" w14:textId="77777777" w:rsidR="00742F43" w:rsidRPr="00D2358F" w:rsidRDefault="00742F43" w:rsidP="00585A37">
            <w:pPr>
              <w:pStyle w:val="ListParagraph"/>
              <w:numPr>
                <w:ilvl w:val="0"/>
                <w:numId w:val="7"/>
              </w:numPr>
              <w:ind w:left="360"/>
              <w:contextualSpacing w:val="0"/>
              <w:rPr>
                <w:color w:val="0D0D0D" w:themeColor="text1" w:themeTint="F2"/>
              </w:rPr>
            </w:pPr>
            <w:r>
              <w:rPr>
                <w:color w:val="0D0D0D" w:themeColor="text1" w:themeTint="F2"/>
              </w:rPr>
              <w:t>Include a m</w:t>
            </w:r>
            <w:r w:rsidRPr="00D2358F">
              <w:rPr>
                <w:color w:val="0D0D0D" w:themeColor="text1" w:themeTint="F2"/>
              </w:rPr>
              <w:t>onth-by-month timeline for strategy implementation, to include the following:</w:t>
            </w:r>
          </w:p>
          <w:p w14:paraId="6EFEB304" w14:textId="77777777" w:rsidR="00742F43" w:rsidRPr="00D2358F" w:rsidRDefault="00742F43" w:rsidP="00585A37">
            <w:pPr>
              <w:pStyle w:val="ListParagraph"/>
              <w:numPr>
                <w:ilvl w:val="0"/>
                <w:numId w:val="8"/>
              </w:numPr>
              <w:rPr>
                <w:color w:val="0D0D0D" w:themeColor="text1" w:themeTint="F2"/>
              </w:rPr>
            </w:pPr>
            <w:r w:rsidRPr="00D2358F">
              <w:t>Key activities that will be implemented per strategy by month</w:t>
            </w:r>
          </w:p>
          <w:p w14:paraId="3C26981D" w14:textId="77777777" w:rsidR="00742F43" w:rsidRPr="00D2358F" w:rsidRDefault="00742F43" w:rsidP="00585A37">
            <w:pPr>
              <w:pStyle w:val="ListParagraph"/>
              <w:numPr>
                <w:ilvl w:val="0"/>
                <w:numId w:val="8"/>
              </w:numPr>
            </w:pPr>
            <w:r w:rsidRPr="00D2358F">
              <w:t>Responsible party per key activity</w:t>
            </w:r>
          </w:p>
          <w:p w14:paraId="2FA66D86" w14:textId="77777777" w:rsidR="00742F43" w:rsidRPr="00D2358F" w:rsidRDefault="00742F43" w:rsidP="00742F43">
            <w:pPr>
              <w:ind w:left="380"/>
              <w:rPr>
                <w:i/>
                <w:color w:val="0D0D0D" w:themeColor="text1" w:themeTint="F2"/>
              </w:rPr>
            </w:pPr>
            <w:r w:rsidRPr="00D2358F">
              <w:rPr>
                <w:i/>
              </w:rPr>
              <w:t xml:space="preserve">(Please present the </w:t>
            </w:r>
            <w:r w:rsidR="00A1246C">
              <w:rPr>
                <w:i/>
              </w:rPr>
              <w:t>month-by-month</w:t>
            </w:r>
            <w:r w:rsidRPr="00D2358F">
              <w:rPr>
                <w:i/>
              </w:rPr>
              <w:t xml:space="preserve"> timeline as a Gantt chart, a table, or in another format that can be viewed at a glance.)</w:t>
            </w:r>
          </w:p>
          <w:p w14:paraId="1EC4711E" w14:textId="77777777" w:rsidR="003E6727" w:rsidRPr="00D06E62" w:rsidRDefault="00742F43" w:rsidP="00585A37">
            <w:pPr>
              <w:pStyle w:val="ListParagraph"/>
              <w:numPr>
                <w:ilvl w:val="0"/>
                <w:numId w:val="7"/>
              </w:numPr>
              <w:ind w:left="360"/>
              <w:contextualSpacing w:val="0"/>
            </w:pPr>
            <w:r w:rsidRPr="00D2358F">
              <w:rPr>
                <w:color w:val="0D0D0D" w:themeColor="text1" w:themeTint="F2"/>
              </w:rPr>
              <w:t>Descri</w:t>
            </w:r>
            <w:r>
              <w:rPr>
                <w:color w:val="0D0D0D" w:themeColor="text1" w:themeTint="F2"/>
              </w:rPr>
              <w:t>be</w:t>
            </w:r>
            <w:r w:rsidRPr="00D2358F">
              <w:rPr>
                <w:color w:val="0D0D0D" w:themeColor="text1" w:themeTint="F2"/>
              </w:rPr>
              <w:t xml:space="preserve"> any potential barriers to implementation and how you plan to overcome the barriers.</w:t>
            </w:r>
          </w:p>
        </w:tc>
      </w:tr>
    </w:tbl>
    <w:p w14:paraId="5B58A5C2" w14:textId="77777777" w:rsidR="002E24F9" w:rsidRPr="00D2358F" w:rsidRDefault="002E24F9" w:rsidP="00570653">
      <w:pPr>
        <w:rPr>
          <w:b/>
          <w:bCs/>
          <w:color w:val="015A8B"/>
          <w:sz w:val="28"/>
          <w:szCs w:val="28"/>
        </w:rPr>
      </w:pPr>
      <w:r w:rsidRPr="00D2358F">
        <w:rPr>
          <w:b/>
          <w:bCs/>
          <w:color w:val="015A8B"/>
          <w:sz w:val="28"/>
          <w:szCs w:val="28"/>
        </w:rPr>
        <w:br w:type="page"/>
      </w:r>
    </w:p>
    <w:p w14:paraId="72DBF058" w14:textId="77777777" w:rsidR="00E44999" w:rsidRPr="00D2358F" w:rsidRDefault="5E2B51D3" w:rsidP="00570653">
      <w:pPr>
        <w:spacing w:after="360"/>
        <w:jc w:val="center"/>
        <w:rPr>
          <w:b/>
          <w:bCs/>
          <w:color w:val="015B8C"/>
          <w:sz w:val="28"/>
          <w:szCs w:val="28"/>
        </w:rPr>
      </w:pPr>
      <w:r w:rsidRPr="00D2358F">
        <w:rPr>
          <w:b/>
          <w:bCs/>
          <w:color w:val="015A8B"/>
          <w:sz w:val="28"/>
          <w:szCs w:val="28"/>
        </w:rPr>
        <w:lastRenderedPageBreak/>
        <w:t xml:space="preserve">Qualifications and </w:t>
      </w:r>
      <w:r w:rsidR="4D7C7B1C" w:rsidRPr="00D2358F">
        <w:rPr>
          <w:b/>
          <w:bCs/>
          <w:color w:val="015A8B"/>
          <w:sz w:val="28"/>
          <w:szCs w:val="28"/>
        </w:rPr>
        <w:t>Experience</w:t>
      </w:r>
      <w:r w:rsidR="4D7C7B1C" w:rsidRPr="00D2358F">
        <w:rPr>
          <w:b/>
          <w:bCs/>
          <w:sz w:val="28"/>
          <w:szCs w:val="28"/>
        </w:rPr>
        <w:t xml:space="preserve"> (maximum </w:t>
      </w:r>
      <w:r w:rsidR="002E24F9" w:rsidRPr="00D2358F">
        <w:rPr>
          <w:b/>
          <w:bCs/>
          <w:sz w:val="28"/>
          <w:szCs w:val="28"/>
        </w:rPr>
        <w:t xml:space="preserve">of </w:t>
      </w:r>
      <w:r w:rsidR="4D7C7B1C" w:rsidRPr="00D2358F">
        <w:rPr>
          <w:b/>
          <w:bCs/>
          <w:sz w:val="28"/>
          <w:szCs w:val="28"/>
        </w:rPr>
        <w:t>4</w:t>
      </w:r>
      <w:r w:rsidRPr="00D2358F">
        <w:rPr>
          <w:b/>
          <w:bCs/>
          <w:sz w:val="28"/>
          <w:szCs w:val="28"/>
        </w:rPr>
        <w:t xml:space="preserve"> pages)</w:t>
      </w:r>
    </w:p>
    <w:p w14:paraId="7AA05D3F" w14:textId="77777777" w:rsidR="00E44999"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714"/>
        <w:gridCol w:w="4646"/>
      </w:tblGrid>
      <w:tr w:rsidR="00161793" w:rsidRPr="00D2358F" w14:paraId="5A18247F" w14:textId="77777777" w:rsidTr="00D150A6">
        <w:tc>
          <w:tcPr>
            <w:tcW w:w="4714" w:type="dxa"/>
            <w:shd w:val="clear" w:color="auto" w:fill="44546A" w:themeFill="text2"/>
          </w:tcPr>
          <w:p w14:paraId="75262EB2" w14:textId="77777777" w:rsidR="00161793" w:rsidRPr="00D2358F" w:rsidRDefault="39DA7AAB" w:rsidP="00570653">
            <w:pPr>
              <w:rPr>
                <w:b/>
                <w:bCs/>
                <w:color w:val="FFFFFF" w:themeColor="background1"/>
              </w:rPr>
            </w:pPr>
            <w:r w:rsidRPr="00D2358F">
              <w:rPr>
                <w:b/>
                <w:bCs/>
                <w:color w:val="FFFFFF" w:themeColor="background1"/>
              </w:rPr>
              <w:t>Qualifications and Experience Sections</w:t>
            </w:r>
          </w:p>
        </w:tc>
        <w:tc>
          <w:tcPr>
            <w:tcW w:w="4646" w:type="dxa"/>
            <w:shd w:val="clear" w:color="auto" w:fill="44546A" w:themeFill="text2"/>
          </w:tcPr>
          <w:p w14:paraId="54DA69C2" w14:textId="77777777" w:rsidR="00161793" w:rsidRPr="00D2358F" w:rsidRDefault="39DA7AAB" w:rsidP="00570653">
            <w:pPr>
              <w:rPr>
                <w:b/>
                <w:bCs/>
                <w:color w:val="FFFFFF" w:themeColor="background1"/>
              </w:rPr>
            </w:pPr>
            <w:r w:rsidRPr="00D2358F">
              <w:rPr>
                <w:b/>
                <w:bCs/>
                <w:color w:val="FFFFFF" w:themeColor="background1"/>
              </w:rPr>
              <w:t>Required Content</w:t>
            </w:r>
          </w:p>
        </w:tc>
      </w:tr>
      <w:tr w:rsidR="00D150A6" w:rsidRPr="00D2358F" w14:paraId="11431B17" w14:textId="77777777" w:rsidTr="00D150A6">
        <w:trPr>
          <w:trHeight w:val="6725"/>
        </w:trPr>
        <w:tc>
          <w:tcPr>
            <w:tcW w:w="4714" w:type="dxa"/>
            <w:shd w:val="clear" w:color="auto" w:fill="F2F2F2" w:themeFill="background1" w:themeFillShade="F2"/>
          </w:tcPr>
          <w:p w14:paraId="6B3D00FD" w14:textId="77777777" w:rsidR="00D150A6" w:rsidRPr="00D2358F" w:rsidRDefault="0064097E" w:rsidP="00DB6E5D">
            <w:pPr>
              <w:pStyle w:val="ListParagraph"/>
              <w:ind w:left="0"/>
              <w:rPr>
                <w:b/>
                <w:bCs/>
                <w:color w:val="0D0D0D" w:themeColor="text1" w:themeTint="F2"/>
              </w:rPr>
            </w:pPr>
            <w:r>
              <w:rPr>
                <w:b/>
                <w:bCs/>
                <w:color w:val="0D0D0D" w:themeColor="text1" w:themeTint="F2"/>
              </w:rPr>
              <w:t>Staff and Organizational Experience</w:t>
            </w:r>
            <w:r w:rsidR="00456AB5">
              <w:rPr>
                <w:b/>
                <w:bCs/>
                <w:color w:val="0D0D0D" w:themeColor="text1" w:themeTint="F2"/>
              </w:rPr>
              <w:t xml:space="preserve"> </w:t>
            </w:r>
            <w:r w:rsidR="00DB6E5D">
              <w:rPr>
                <w:b/>
                <w:bCs/>
                <w:color w:val="0D0D0D" w:themeColor="text1" w:themeTint="F2"/>
              </w:rPr>
              <w:br/>
            </w:r>
            <w:r w:rsidR="00456AB5">
              <w:rPr>
                <w:b/>
                <w:color w:val="0D0D0D" w:themeColor="text1" w:themeTint="F2"/>
              </w:rPr>
              <w:t>(</w:t>
            </w:r>
            <w:r w:rsidR="0083715F">
              <w:rPr>
                <w:b/>
                <w:color w:val="0D0D0D" w:themeColor="text1" w:themeTint="F2"/>
              </w:rPr>
              <w:t>up to 4</w:t>
            </w:r>
            <w:r w:rsidR="00456AB5">
              <w:rPr>
                <w:b/>
                <w:color w:val="0D0D0D" w:themeColor="text1" w:themeTint="F2"/>
              </w:rPr>
              <w:t xml:space="preserve"> pages)</w:t>
            </w:r>
          </w:p>
        </w:tc>
        <w:tc>
          <w:tcPr>
            <w:tcW w:w="4646" w:type="dxa"/>
            <w:shd w:val="clear" w:color="auto" w:fill="F2F2F2" w:themeFill="background1" w:themeFillShade="F2"/>
          </w:tcPr>
          <w:p w14:paraId="1E5BD67C" w14:textId="551FBE3B" w:rsidR="00D150A6" w:rsidRPr="00D2358F" w:rsidRDefault="00D150A6" w:rsidP="00585A37">
            <w:pPr>
              <w:pStyle w:val="ListParagraph"/>
              <w:numPr>
                <w:ilvl w:val="0"/>
                <w:numId w:val="9"/>
              </w:numPr>
              <w:rPr>
                <w:color w:val="0D0D0D" w:themeColor="text1" w:themeTint="F2"/>
              </w:rPr>
            </w:pPr>
            <w:r w:rsidRPr="00D2358F">
              <w:rPr>
                <w:color w:val="0D0D0D" w:themeColor="text1" w:themeTint="F2"/>
              </w:rPr>
              <w:t xml:space="preserve">Description of the </w:t>
            </w:r>
            <w:r w:rsidR="00C258E5">
              <w:rPr>
                <w:color w:val="0D0D0D" w:themeColor="text1" w:themeTint="F2"/>
              </w:rPr>
              <w:t>organization</w:t>
            </w:r>
            <w:r w:rsidRPr="00D2358F">
              <w:rPr>
                <w:color w:val="0D0D0D" w:themeColor="text1" w:themeTint="F2"/>
              </w:rPr>
              <w:t>’s structure and staffing plan for implementation</w:t>
            </w:r>
            <w:r w:rsidR="0008058D">
              <w:rPr>
                <w:color w:val="0D0D0D" w:themeColor="text1" w:themeTint="F2"/>
              </w:rPr>
              <w:t xml:space="preserve"> of plan</w:t>
            </w:r>
            <w:r w:rsidRPr="00D2358F">
              <w:rPr>
                <w:color w:val="0D0D0D" w:themeColor="text1" w:themeTint="F2"/>
              </w:rPr>
              <w:t>.</w:t>
            </w:r>
          </w:p>
          <w:p w14:paraId="44400E2A" w14:textId="3DD1B374" w:rsidR="00D150A6" w:rsidRPr="00D2358F" w:rsidRDefault="00D150A6" w:rsidP="00585A37">
            <w:pPr>
              <w:pStyle w:val="ListParagraph"/>
              <w:numPr>
                <w:ilvl w:val="0"/>
                <w:numId w:val="9"/>
              </w:numPr>
              <w:rPr>
                <w:color w:val="0D0D0D" w:themeColor="text1" w:themeTint="F2"/>
              </w:rPr>
            </w:pPr>
            <w:r w:rsidRPr="00D2358F">
              <w:rPr>
                <w:color w:val="0D0D0D" w:themeColor="text1" w:themeTint="F2"/>
              </w:rPr>
              <w:t xml:space="preserve">Key person or people responsible for implementation of the </w:t>
            </w:r>
            <w:r w:rsidR="0008058D">
              <w:rPr>
                <w:color w:val="0D0D0D" w:themeColor="text1" w:themeTint="F2"/>
              </w:rPr>
              <w:t>plan</w:t>
            </w:r>
            <w:r w:rsidRPr="00D2358F">
              <w:rPr>
                <w:color w:val="0D0D0D" w:themeColor="text1" w:themeTint="F2"/>
              </w:rPr>
              <w:t>.</w:t>
            </w:r>
          </w:p>
          <w:p w14:paraId="686C4728" w14:textId="77777777" w:rsidR="00D150A6" w:rsidRPr="00D2358F" w:rsidRDefault="00D150A6" w:rsidP="00585A37">
            <w:pPr>
              <w:pStyle w:val="ListParagraph"/>
              <w:numPr>
                <w:ilvl w:val="0"/>
                <w:numId w:val="9"/>
              </w:numPr>
              <w:rPr>
                <w:color w:val="000000" w:themeColor="text1"/>
              </w:rPr>
            </w:pPr>
            <w:r w:rsidRPr="00D2358F">
              <w:t>Description of the experience your organization has with similar projects and providing services</w:t>
            </w:r>
            <w:r w:rsidR="0008058D">
              <w:t>, if any,</w:t>
            </w:r>
            <w:r w:rsidRPr="00D2358F">
              <w:t xml:space="preserve"> to the population(s) of focus for this application.</w:t>
            </w:r>
          </w:p>
          <w:p w14:paraId="1CF2CAEF" w14:textId="77777777" w:rsidR="00D150A6" w:rsidRPr="00D2358F" w:rsidRDefault="00D150A6" w:rsidP="00585A37">
            <w:pPr>
              <w:pStyle w:val="ListParagraph"/>
              <w:numPr>
                <w:ilvl w:val="0"/>
                <w:numId w:val="9"/>
              </w:numPr>
              <w:rPr>
                <w:color w:val="000000" w:themeColor="text1"/>
              </w:rPr>
            </w:pPr>
            <w:r w:rsidRPr="00D2358F">
              <w:t>Any other organization(s) that will partner in the proposed project and the role the partners will play to ensure successful strategy implementation</w:t>
            </w:r>
            <w:r w:rsidR="0008058D">
              <w:t xml:space="preserve"> of the plan</w:t>
            </w:r>
            <w:r w:rsidRPr="00D2358F">
              <w:t>.</w:t>
            </w:r>
          </w:p>
          <w:p w14:paraId="296000E7" w14:textId="77777777" w:rsidR="00D150A6" w:rsidRPr="00D2358F" w:rsidRDefault="00D150A6" w:rsidP="00585A37">
            <w:pPr>
              <w:pStyle w:val="ListParagraph"/>
              <w:numPr>
                <w:ilvl w:val="0"/>
                <w:numId w:val="9"/>
              </w:numPr>
              <w:rPr>
                <w:color w:val="000000" w:themeColor="text1"/>
              </w:rPr>
            </w:pPr>
            <w:r w:rsidRPr="00D2358F">
              <w:rPr>
                <w:color w:val="000000" w:themeColor="text1"/>
              </w:rPr>
              <w:t>Discussion of any previous collaboration that will help to achieve the objectives</w:t>
            </w:r>
            <w:r w:rsidR="0008058D">
              <w:rPr>
                <w:color w:val="000000" w:themeColor="text1"/>
              </w:rPr>
              <w:t xml:space="preserve"> of the plan</w:t>
            </w:r>
            <w:r w:rsidRPr="00D2358F">
              <w:rPr>
                <w:color w:val="000000" w:themeColor="text1"/>
              </w:rPr>
              <w:t>.</w:t>
            </w:r>
          </w:p>
          <w:p w14:paraId="630F5BBB" w14:textId="77777777" w:rsidR="00D150A6" w:rsidRPr="00D2358F" w:rsidRDefault="00D150A6" w:rsidP="00585A37">
            <w:pPr>
              <w:pStyle w:val="ListParagraph"/>
              <w:numPr>
                <w:ilvl w:val="0"/>
                <w:numId w:val="9"/>
              </w:numPr>
              <w:rPr>
                <w:color w:val="000000" w:themeColor="text1"/>
              </w:rPr>
            </w:pPr>
            <w:r w:rsidRPr="00D2358F">
              <w:rPr>
                <w:color w:val="000000" w:themeColor="text1"/>
              </w:rPr>
              <w:t>Explanation of existing partnership agreements, to include formal or informal agreements.</w:t>
            </w:r>
          </w:p>
          <w:p w14:paraId="5F3F0F84" w14:textId="5A7180B5" w:rsidR="00D150A6" w:rsidRPr="00D2358F" w:rsidRDefault="00D150A6" w:rsidP="00585A37">
            <w:pPr>
              <w:pStyle w:val="ListParagraph"/>
              <w:numPr>
                <w:ilvl w:val="0"/>
                <w:numId w:val="9"/>
              </w:numPr>
              <w:rPr>
                <w:color w:val="0D0D0D" w:themeColor="text1" w:themeTint="F2"/>
              </w:rPr>
            </w:pPr>
            <w:r w:rsidRPr="00D2358F">
              <w:rPr>
                <w:color w:val="0D0D0D" w:themeColor="text1" w:themeTint="F2"/>
              </w:rPr>
              <w:t xml:space="preserve">Training plan or information that demonstrates that all relevant project staff and partners currently have or will acquire the required training for successful implementation of the </w:t>
            </w:r>
            <w:r w:rsidR="0008058D">
              <w:rPr>
                <w:color w:val="0D0D0D" w:themeColor="text1" w:themeTint="F2"/>
              </w:rPr>
              <w:t>plan</w:t>
            </w:r>
            <w:r w:rsidRPr="00D2358F">
              <w:rPr>
                <w:i/>
                <w:color w:val="0D0D0D" w:themeColor="text1" w:themeTint="F2"/>
              </w:rPr>
              <w:t xml:space="preserve"> (if applicable)</w:t>
            </w:r>
            <w:r w:rsidRPr="00D2358F">
              <w:rPr>
                <w:color w:val="0D0D0D" w:themeColor="text1" w:themeTint="F2"/>
              </w:rPr>
              <w:t>.</w:t>
            </w:r>
          </w:p>
        </w:tc>
      </w:tr>
    </w:tbl>
    <w:p w14:paraId="5672F68E" w14:textId="77777777" w:rsidR="3811FB3D" w:rsidRPr="00D2358F" w:rsidRDefault="3811FB3D" w:rsidP="00570653">
      <w:pPr>
        <w:rPr>
          <w:b/>
          <w:bCs/>
          <w:color w:val="015A8B"/>
          <w:sz w:val="28"/>
          <w:szCs w:val="28"/>
        </w:rPr>
      </w:pPr>
      <w:r w:rsidRPr="00D2358F">
        <w:rPr>
          <w:b/>
          <w:bCs/>
          <w:color w:val="015A8B"/>
          <w:sz w:val="28"/>
          <w:szCs w:val="28"/>
        </w:rPr>
        <w:br w:type="page"/>
      </w:r>
    </w:p>
    <w:p w14:paraId="13697E14" w14:textId="77777777" w:rsidR="00E44999" w:rsidRPr="00D2358F" w:rsidRDefault="4FAF9FA5" w:rsidP="00570653">
      <w:pPr>
        <w:spacing w:after="360"/>
        <w:jc w:val="center"/>
        <w:rPr>
          <w:b/>
          <w:sz w:val="28"/>
          <w:szCs w:val="28"/>
        </w:rPr>
      </w:pPr>
      <w:r w:rsidRPr="00D2358F">
        <w:rPr>
          <w:b/>
          <w:bCs/>
          <w:color w:val="015A8B"/>
          <w:sz w:val="28"/>
          <w:szCs w:val="28"/>
        </w:rPr>
        <w:lastRenderedPageBreak/>
        <w:t>Budget</w:t>
      </w:r>
      <w:r w:rsidR="3EC0A0B9" w:rsidRPr="00D2358F">
        <w:rPr>
          <w:b/>
          <w:bCs/>
          <w:color w:val="015A8B"/>
          <w:sz w:val="28"/>
          <w:szCs w:val="28"/>
        </w:rPr>
        <w:t>/Budget Narrative</w:t>
      </w:r>
      <w:r w:rsidR="4D7C7B1C" w:rsidRPr="00D2358F">
        <w:rPr>
          <w:b/>
          <w:bCs/>
          <w:sz w:val="28"/>
          <w:szCs w:val="28"/>
        </w:rPr>
        <w:t xml:space="preserve"> (maximum </w:t>
      </w:r>
      <w:r w:rsidR="00D150A6" w:rsidRPr="00D2358F">
        <w:rPr>
          <w:b/>
          <w:bCs/>
          <w:sz w:val="28"/>
          <w:szCs w:val="28"/>
        </w:rPr>
        <w:t xml:space="preserve">of </w:t>
      </w:r>
      <w:r w:rsidR="4D7C7B1C" w:rsidRPr="00D2358F">
        <w:rPr>
          <w:b/>
          <w:bCs/>
          <w:sz w:val="28"/>
          <w:szCs w:val="28"/>
        </w:rPr>
        <w:t>4 pages)</w:t>
      </w:r>
    </w:p>
    <w:p w14:paraId="51168C99" w14:textId="77777777" w:rsidR="412DEF67" w:rsidRPr="00D2358F" w:rsidRDefault="412DEF67" w:rsidP="00DB6E5D">
      <w:pPr>
        <w:spacing w:after="240"/>
        <w:rPr>
          <w:color w:val="000000" w:themeColor="text1"/>
        </w:rPr>
      </w:pPr>
      <w:r w:rsidRPr="00D2358F">
        <w:rPr>
          <w:color w:val="000000" w:themeColor="text1"/>
        </w:rPr>
        <w:t>Submit a budget that is complete, cost effective, and allowable (e.g., reasonable, allocable, and necessary for project activities)</w:t>
      </w:r>
      <w:r w:rsidR="448276AF" w:rsidRPr="00D2358F">
        <w:rPr>
          <w:color w:val="000000" w:themeColor="text1"/>
        </w:rPr>
        <w:t>.</w:t>
      </w:r>
      <w:r w:rsidRPr="00D2358F">
        <w:rPr>
          <w:color w:val="000000" w:themeColor="text1"/>
        </w:rPr>
        <w:t xml:space="preserve"> </w:t>
      </w:r>
      <w:r w:rsidR="00D150A6" w:rsidRPr="00D2358F">
        <w:rPr>
          <w:color w:val="000000" w:themeColor="text1"/>
        </w:rPr>
        <w:t xml:space="preserve"> </w:t>
      </w:r>
      <w:r w:rsidRPr="00D2358F">
        <w:rPr>
          <w:color w:val="000000" w:themeColor="text1"/>
        </w:rPr>
        <w:t xml:space="preserve">The budget narrative should generally demonstrate how the applicant will maximize cost effectiveness of grant expenditures. </w:t>
      </w:r>
      <w:r w:rsidR="00D150A6" w:rsidRPr="00D2358F">
        <w:rPr>
          <w:color w:val="000000" w:themeColor="text1"/>
        </w:rPr>
        <w:t xml:space="preserve"> </w:t>
      </w:r>
      <w:r w:rsidRPr="00D2358F">
        <w:rPr>
          <w:color w:val="000000" w:themeColor="text1"/>
        </w:rPr>
        <w:t>The budget narrative should demonstrate cost effectiveness in relation to potential alternatives and the objectives of the project.</w:t>
      </w:r>
    </w:p>
    <w:p w14:paraId="691CA06C" w14:textId="77777777" w:rsidR="412DEF67" w:rsidRPr="00D2358F" w:rsidRDefault="412DEF67" w:rsidP="00DB6E5D">
      <w:pPr>
        <w:spacing w:after="240"/>
      </w:pPr>
      <w:r w:rsidRPr="00D2358F">
        <w:t xml:space="preserve">You must provide a narrative justification for the items included in your proposed budget, as well as a description of existing resources and other support you expect to receive for the proposed project.  </w:t>
      </w:r>
      <w:r w:rsidR="00D150A6" w:rsidRPr="00D2358F">
        <w:t>“</w:t>
      </w:r>
      <w:r w:rsidRPr="00D2358F">
        <w:t>Other support</w:t>
      </w:r>
      <w:r w:rsidR="00D150A6" w:rsidRPr="00D2358F">
        <w:t>”</w:t>
      </w:r>
      <w:r w:rsidRPr="00D2358F">
        <w:t xml:space="preserve"> is defined as funds or resources, whether federal, non-federal, or institutional, in direct support of activities through fellowships, gifts, prizes, in-kind contributions, or non-federal means</w:t>
      </w:r>
    </w:p>
    <w:p w14:paraId="0A433D15" w14:textId="77777777" w:rsidR="57720CA6" w:rsidRPr="00D2358F" w:rsidRDefault="57720CA6" w:rsidP="00DB6E5D">
      <w:pPr>
        <w:spacing w:after="120"/>
        <w:rPr>
          <w:b/>
          <w:bCs/>
        </w:rPr>
      </w:pPr>
      <w:r w:rsidRPr="00D2358F">
        <w:rPr>
          <w:b/>
          <w:bCs/>
        </w:rPr>
        <w:t>Include the following information:</w:t>
      </w:r>
    </w:p>
    <w:p w14:paraId="508B0D0B" w14:textId="77777777" w:rsidR="57720CA6" w:rsidRPr="00D2358F" w:rsidRDefault="57720CA6" w:rsidP="00DB6E5D">
      <w:pPr>
        <w:pStyle w:val="ListParagraph"/>
        <w:numPr>
          <w:ilvl w:val="0"/>
          <w:numId w:val="2"/>
        </w:numPr>
        <w:spacing w:after="120"/>
        <w:contextualSpacing w:val="0"/>
      </w:pPr>
      <w:r w:rsidRPr="00D2358F">
        <w:t xml:space="preserve">Organization </w:t>
      </w:r>
      <w:r w:rsidR="00476E8D" w:rsidRPr="00D2358F">
        <w:t>n</w:t>
      </w:r>
      <w:r w:rsidRPr="00D2358F">
        <w:t>ame</w:t>
      </w:r>
    </w:p>
    <w:p w14:paraId="0180449A" w14:textId="77777777" w:rsidR="57720CA6" w:rsidRPr="00D2358F" w:rsidRDefault="57720CA6" w:rsidP="00DB6E5D">
      <w:pPr>
        <w:pStyle w:val="ListParagraph"/>
        <w:numPr>
          <w:ilvl w:val="0"/>
          <w:numId w:val="2"/>
        </w:numPr>
        <w:spacing w:after="120"/>
        <w:contextualSpacing w:val="0"/>
      </w:pPr>
      <w:r w:rsidRPr="00D2358F">
        <w:t xml:space="preserve">Total </w:t>
      </w:r>
      <w:r w:rsidR="00476E8D" w:rsidRPr="00D2358F">
        <w:t>a</w:t>
      </w:r>
      <w:r w:rsidRPr="00D2358F">
        <w:t xml:space="preserve">mount </w:t>
      </w:r>
      <w:r w:rsidR="00E965D8">
        <w:t>of award</w:t>
      </w:r>
    </w:p>
    <w:p w14:paraId="30D4871C" w14:textId="77777777" w:rsidR="5A506A8D" w:rsidRPr="00D2358F" w:rsidRDefault="57720CA6" w:rsidP="00DB6E5D">
      <w:pPr>
        <w:pStyle w:val="ListParagraph"/>
        <w:numPr>
          <w:ilvl w:val="0"/>
          <w:numId w:val="2"/>
        </w:numPr>
        <w:spacing w:after="120"/>
        <w:contextualSpacing w:val="0"/>
        <w:rPr>
          <w:bCs/>
          <w:iCs/>
        </w:rPr>
      </w:pPr>
      <w:r w:rsidRPr="00D2358F">
        <w:t>Overall requested amount by category fo</w:t>
      </w:r>
      <w:r w:rsidR="00476E8D" w:rsidRPr="00D2358F">
        <w:t xml:space="preserve">r </w:t>
      </w:r>
      <w:r w:rsidRPr="00D2358F">
        <w:t xml:space="preserve">travel, supplies/materials, contractual services, </w:t>
      </w:r>
      <w:r w:rsidR="00476E8D" w:rsidRPr="00D2358F">
        <w:t>“other,”</w:t>
      </w:r>
      <w:r w:rsidRPr="00D2358F">
        <w:t xml:space="preserve"> and administrative costs</w:t>
      </w:r>
      <w:r w:rsidR="00476E8D" w:rsidRPr="00D2358F">
        <w:t>.</w:t>
      </w:r>
      <w:r w:rsidR="00D150A6" w:rsidRPr="00D2358F">
        <w:br/>
      </w:r>
      <w:r w:rsidR="00476E8D" w:rsidRPr="00D2358F">
        <w:rPr>
          <w:b/>
          <w:bCs/>
          <w:iCs/>
        </w:rPr>
        <w:t>NOTE</w:t>
      </w:r>
      <w:r w:rsidR="5A506A8D" w:rsidRPr="00D2358F">
        <w:rPr>
          <w:b/>
          <w:bCs/>
          <w:iCs/>
        </w:rPr>
        <w:t>:</w:t>
      </w:r>
      <w:r w:rsidR="5A506A8D" w:rsidRPr="00D2358F">
        <w:rPr>
          <w:bCs/>
          <w:iCs/>
        </w:rPr>
        <w:t xml:space="preserve"> </w:t>
      </w:r>
      <w:r w:rsidR="00476E8D" w:rsidRPr="00D2358F">
        <w:rPr>
          <w:bCs/>
          <w:iCs/>
        </w:rPr>
        <w:t xml:space="preserve"> A</w:t>
      </w:r>
      <w:r w:rsidR="5A506A8D" w:rsidRPr="00D2358F">
        <w:rPr>
          <w:bCs/>
          <w:iCs/>
        </w:rPr>
        <w:t>dministrative costs cannot exceed more than 5% of the total award.</w:t>
      </w:r>
    </w:p>
    <w:p w14:paraId="64501BBB" w14:textId="77777777" w:rsidR="0065521C" w:rsidRPr="00DB6E5D" w:rsidRDefault="33127EA7" w:rsidP="00DB6E5D">
      <w:pPr>
        <w:pStyle w:val="ListParagraph"/>
        <w:numPr>
          <w:ilvl w:val="0"/>
          <w:numId w:val="1"/>
        </w:numPr>
        <w:contextualSpacing w:val="0"/>
        <w:rPr>
          <w:bCs/>
          <w:iCs/>
        </w:rPr>
      </w:pPr>
      <w:r w:rsidRPr="00D2358F">
        <w:t>Narrative/justification for each item</w:t>
      </w:r>
      <w:r w:rsidR="00476E8D" w:rsidRPr="00D2358F">
        <w:t>,</w:t>
      </w:r>
      <w:r w:rsidRPr="00D2358F">
        <w:t xml:space="preserve"> to include a breakdown of costs to demonst</w:t>
      </w:r>
      <w:r w:rsidR="7775C6A0" w:rsidRPr="00D2358F">
        <w:t>r</w:t>
      </w:r>
      <w:r w:rsidRPr="00D2358F">
        <w:t>ate the calculations for each item</w:t>
      </w:r>
    </w:p>
    <w:sectPr w:rsidR="0065521C" w:rsidRPr="00DB6E5D"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97EB" w14:textId="77777777" w:rsidR="00FB2BA7" w:rsidRDefault="00FB2BA7">
      <w:r>
        <w:separator/>
      </w:r>
    </w:p>
  </w:endnote>
  <w:endnote w:type="continuationSeparator" w:id="0">
    <w:p w14:paraId="462098C3" w14:textId="77777777" w:rsidR="00FB2BA7" w:rsidRDefault="00FB2BA7">
      <w:r>
        <w:continuationSeparator/>
      </w:r>
    </w:p>
  </w:endnote>
  <w:endnote w:type="continuationNotice" w:id="1">
    <w:p w14:paraId="3E6F57F4" w14:textId="77777777" w:rsidR="00FB2BA7" w:rsidRDefault="00FB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C31D" w14:textId="77777777" w:rsidR="00B160E3" w:rsidRDefault="00B1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2088" w14:textId="77777777" w:rsidR="00B160E3" w:rsidRDefault="00B1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9976" w14:textId="34D962E7" w:rsidR="00B160E3" w:rsidRDefault="00B160E3">
    <w:pPr>
      <w:pStyle w:val="Footer"/>
      <w:tabs>
        <w:tab w:val="clear" w:pos="4320"/>
        <w:tab w:val="clear" w:pos="8640"/>
        <w:tab w:val="right" w:pos="10440"/>
      </w:tabs>
      <w:ind w:right="360"/>
    </w:pPr>
    <w:r>
      <w:t xml:space="preserve">State Opioid Response Grant Development of Hospital-Based Addiction </w:t>
    </w:r>
    <w:r w:rsidR="00935D47">
      <w:t>Services</w:t>
    </w:r>
    <w:r>
      <w:tab/>
      <w:t xml:space="preserve">p. </w:t>
    </w:r>
    <w:r>
      <w:rPr>
        <w:rStyle w:val="PageNumber"/>
      </w:rPr>
      <w:fldChar w:fldCharType="begin"/>
    </w:r>
    <w:r>
      <w:rPr>
        <w:rStyle w:val="PageNumber"/>
      </w:rPr>
      <w:instrText xml:space="preserve"> PAGE </w:instrText>
    </w:r>
    <w:r>
      <w:rPr>
        <w:rStyle w:val="PageNumber"/>
      </w:rPr>
      <w:fldChar w:fldCharType="separate"/>
    </w:r>
    <w:r w:rsidR="00A4368F">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8B2C" w14:textId="4A66DD09" w:rsidR="00B160E3" w:rsidRDefault="00B1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68F">
      <w:rPr>
        <w:rStyle w:val="PageNumber"/>
        <w:noProof/>
      </w:rPr>
      <w:t>1</w:t>
    </w:r>
    <w:r>
      <w:rPr>
        <w:rStyle w:val="PageNumber"/>
      </w:rPr>
      <w:fldChar w:fldCharType="end"/>
    </w:r>
  </w:p>
  <w:p w14:paraId="321EC4EB" w14:textId="4F63820F" w:rsidR="00B160E3" w:rsidRDefault="00B160E3">
    <w:pPr>
      <w:pStyle w:val="Footer"/>
      <w:ind w:right="360"/>
    </w:pPr>
    <w:r>
      <w:t xml:space="preserve">State Opioid Response </w:t>
    </w:r>
    <w:r w:rsidR="00D751AD">
      <w:t>Planning Grant for</w:t>
    </w:r>
    <w:r>
      <w:t xml:space="preserve"> Hospital-Based </w:t>
    </w:r>
    <w:r w:rsidR="00D751AD">
      <w:t xml:space="preserve">or Medical Practice </w:t>
    </w:r>
    <w:r>
      <w:t xml:space="preserve">Addiction </w:t>
    </w:r>
    <w:r w:rsidR="00334E30">
      <w:t>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59C" w14:textId="703F3DA6" w:rsidR="00B160E3" w:rsidRDefault="00B160E3">
    <w:pPr>
      <w:pStyle w:val="Footer"/>
      <w:tabs>
        <w:tab w:val="clear" w:pos="4320"/>
        <w:tab w:val="clear" w:pos="8640"/>
        <w:tab w:val="right" w:pos="10440"/>
      </w:tabs>
      <w:ind w:right="360"/>
    </w:pPr>
    <w:r>
      <w:t xml:space="preserve">State Opioid Response Grant Development of Hospital-Based Addiction </w:t>
    </w:r>
    <w:r w:rsidR="00935D47">
      <w:t>Services</w:t>
    </w:r>
    <w:r>
      <w:tab/>
      <w:t xml:space="preserve">p. </w:t>
    </w:r>
    <w:r>
      <w:rPr>
        <w:rStyle w:val="PageNumber"/>
      </w:rPr>
      <w:fldChar w:fldCharType="begin"/>
    </w:r>
    <w:r>
      <w:rPr>
        <w:rStyle w:val="PageNumber"/>
      </w:rPr>
      <w:instrText xml:space="preserve"> PAGE </w:instrText>
    </w:r>
    <w:r>
      <w:rPr>
        <w:rStyle w:val="PageNumber"/>
      </w:rPr>
      <w:fldChar w:fldCharType="separate"/>
    </w:r>
    <w:r w:rsidR="00A4368F">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8F1F" w14:textId="77777777" w:rsidR="00FB2BA7" w:rsidRDefault="00FB2BA7">
      <w:r>
        <w:separator/>
      </w:r>
    </w:p>
  </w:footnote>
  <w:footnote w:type="continuationSeparator" w:id="0">
    <w:p w14:paraId="003CC1C5" w14:textId="77777777" w:rsidR="00FB2BA7" w:rsidRDefault="00FB2BA7">
      <w:r>
        <w:continuationSeparator/>
      </w:r>
    </w:p>
  </w:footnote>
  <w:footnote w:type="continuationNotice" w:id="1">
    <w:p w14:paraId="445414F7" w14:textId="77777777" w:rsidR="00FB2BA7" w:rsidRDefault="00FB2B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6A7"/>
    <w:multiLevelType w:val="hybridMultilevel"/>
    <w:tmpl w:val="929A9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4474"/>
    <w:multiLevelType w:val="hybridMultilevel"/>
    <w:tmpl w:val="A6FC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413D0"/>
    <w:multiLevelType w:val="hybridMultilevel"/>
    <w:tmpl w:val="92705AD8"/>
    <w:lvl w:ilvl="0" w:tplc="C07039F4">
      <w:start w:val="1"/>
      <w:numFmt w:val="bullet"/>
      <w:lvlText w:val=""/>
      <w:lvlJc w:val="left"/>
      <w:pPr>
        <w:ind w:left="720" w:hanging="360"/>
      </w:pPr>
      <w:rPr>
        <w:rFonts w:ascii="Symbol" w:hAnsi="Symbol" w:hint="default"/>
        <w:color w:val="015B8C"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97E90"/>
    <w:multiLevelType w:val="hybridMultilevel"/>
    <w:tmpl w:val="3A22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DA9"/>
    <w:multiLevelType w:val="hybridMultilevel"/>
    <w:tmpl w:val="B142A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42993"/>
    <w:multiLevelType w:val="hybridMultilevel"/>
    <w:tmpl w:val="35BE3F44"/>
    <w:lvl w:ilvl="0" w:tplc="C07039F4">
      <w:start w:val="1"/>
      <w:numFmt w:val="bullet"/>
      <w:lvlText w:val=""/>
      <w:lvlJc w:val="left"/>
      <w:pPr>
        <w:ind w:left="720" w:hanging="360"/>
      </w:pPr>
      <w:rPr>
        <w:rFonts w:ascii="Symbol" w:hAnsi="Symbol" w:hint="default"/>
        <w:color w:val="015B8C" w:themeColor="accent4"/>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6" w15:restartNumberingAfterBreak="0">
    <w:nsid w:val="33951119"/>
    <w:multiLevelType w:val="hybridMultilevel"/>
    <w:tmpl w:val="07D85F64"/>
    <w:lvl w:ilvl="0" w:tplc="C07039F4">
      <w:start w:val="1"/>
      <w:numFmt w:val="bullet"/>
      <w:lvlText w:val=""/>
      <w:lvlJc w:val="left"/>
      <w:pPr>
        <w:ind w:left="720" w:hanging="360"/>
      </w:pPr>
      <w:rPr>
        <w:rFonts w:ascii="Symbol" w:hAnsi="Symbol" w:hint="default"/>
        <w:color w:val="015B8C" w:themeColor="accent4"/>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7" w15:restartNumberingAfterBreak="0">
    <w:nsid w:val="3EDC3152"/>
    <w:multiLevelType w:val="hybridMultilevel"/>
    <w:tmpl w:val="35044F2C"/>
    <w:lvl w:ilvl="0" w:tplc="C07039F4">
      <w:start w:val="1"/>
      <w:numFmt w:val="bullet"/>
      <w:lvlText w:val=""/>
      <w:lvlJc w:val="left"/>
      <w:pPr>
        <w:ind w:left="720" w:hanging="360"/>
      </w:pPr>
      <w:rPr>
        <w:rFonts w:ascii="Symbol" w:hAnsi="Symbol" w:hint="default"/>
        <w:color w:val="015B8C" w:themeColor="accent4"/>
      </w:rPr>
    </w:lvl>
    <w:lvl w:ilvl="1" w:tplc="9A5EA588">
      <w:numFmt w:val="bullet"/>
      <w:lvlText w:val="-"/>
      <w:lvlJc w:val="left"/>
      <w:pPr>
        <w:ind w:left="1440" w:hanging="360"/>
      </w:pPr>
      <w:rPr>
        <w:rFonts w:ascii="Times New Roman" w:eastAsia="Times New Roman" w:hAnsi="Times New Roman" w:cs="Times New Roman" w:hint="default"/>
      </w:rPr>
    </w:lvl>
    <w:lvl w:ilvl="2" w:tplc="C07039F4">
      <w:start w:val="1"/>
      <w:numFmt w:val="bullet"/>
      <w:lvlText w:val=""/>
      <w:lvlJc w:val="left"/>
      <w:pPr>
        <w:ind w:left="2160" w:hanging="360"/>
      </w:pPr>
      <w:rPr>
        <w:rFonts w:ascii="Symbol" w:hAnsi="Symbol" w:hint="default"/>
        <w:color w:val="015B8C" w:themeColor="accent4"/>
      </w:rPr>
    </w:lvl>
    <w:lvl w:ilvl="3" w:tplc="D3CCF882">
      <w:start w:val="1"/>
      <w:numFmt w:val="bullet"/>
      <w:lvlText w:val="o"/>
      <w:lvlJc w:val="left"/>
      <w:pPr>
        <w:ind w:left="2880" w:hanging="360"/>
      </w:pPr>
      <w:rPr>
        <w:rFonts w:ascii="Courier New" w:hAnsi="Courier New" w:hint="default"/>
        <w:color w:val="00838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747DB"/>
    <w:multiLevelType w:val="hybridMultilevel"/>
    <w:tmpl w:val="C8D8C020"/>
    <w:lvl w:ilvl="0" w:tplc="C07039F4">
      <w:start w:val="1"/>
      <w:numFmt w:val="bullet"/>
      <w:lvlText w:val=""/>
      <w:lvlJc w:val="left"/>
      <w:pPr>
        <w:ind w:left="720" w:hanging="360"/>
      </w:pPr>
      <w:rPr>
        <w:rFonts w:ascii="Symbol" w:hAnsi="Symbol" w:hint="default"/>
        <w:color w:val="015B8C"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92CDC"/>
    <w:multiLevelType w:val="hybridMultilevel"/>
    <w:tmpl w:val="3A00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11" w15:restartNumberingAfterBreak="0">
    <w:nsid w:val="4B885FB3"/>
    <w:multiLevelType w:val="hybridMultilevel"/>
    <w:tmpl w:val="A1585A3E"/>
    <w:lvl w:ilvl="0" w:tplc="C07039F4">
      <w:start w:val="1"/>
      <w:numFmt w:val="bullet"/>
      <w:lvlText w:val=""/>
      <w:lvlJc w:val="left"/>
      <w:pPr>
        <w:ind w:left="720" w:hanging="360"/>
      </w:pPr>
      <w:rPr>
        <w:rFonts w:ascii="Symbol" w:hAnsi="Symbol" w:hint="default"/>
        <w:color w:val="015B8C" w:themeColor="accent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03E5B"/>
    <w:multiLevelType w:val="hybridMultilevel"/>
    <w:tmpl w:val="E218600C"/>
    <w:lvl w:ilvl="0" w:tplc="C07039F4">
      <w:start w:val="1"/>
      <w:numFmt w:val="bullet"/>
      <w:lvlText w:val=""/>
      <w:lvlJc w:val="left"/>
      <w:pPr>
        <w:ind w:left="1440" w:hanging="360"/>
      </w:pPr>
      <w:rPr>
        <w:rFonts w:ascii="Symbol" w:hAnsi="Symbol" w:hint="default"/>
        <w:color w:val="015B8C" w:themeColor="accent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49133E"/>
    <w:multiLevelType w:val="hybridMultilevel"/>
    <w:tmpl w:val="B6A8F282"/>
    <w:lvl w:ilvl="0" w:tplc="AD7873BA">
      <w:start w:val="1"/>
      <w:numFmt w:val="bullet"/>
      <w:lvlText w:val=""/>
      <w:lvlJc w:val="left"/>
      <w:pPr>
        <w:ind w:left="720" w:hanging="360"/>
      </w:pPr>
      <w:rPr>
        <w:rFonts w:ascii="Symbol" w:hAnsi="Symbol" w:hint="default"/>
        <w:sz w:val="24"/>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14" w15:restartNumberingAfterBreak="0">
    <w:nsid w:val="53DE2421"/>
    <w:multiLevelType w:val="hybridMultilevel"/>
    <w:tmpl w:val="4F0CD834"/>
    <w:lvl w:ilvl="0" w:tplc="C07039F4">
      <w:start w:val="1"/>
      <w:numFmt w:val="bullet"/>
      <w:lvlText w:val=""/>
      <w:lvlJc w:val="left"/>
      <w:pPr>
        <w:ind w:left="720" w:hanging="360"/>
      </w:pPr>
      <w:rPr>
        <w:rFonts w:ascii="Symbol" w:hAnsi="Symbol" w:hint="default"/>
        <w:color w:val="015B8C" w:themeColor="accent4"/>
      </w:rPr>
    </w:lvl>
    <w:lvl w:ilvl="1" w:tplc="04090003">
      <w:start w:val="1"/>
      <w:numFmt w:val="bullet"/>
      <w:lvlText w:val="o"/>
      <w:lvlJc w:val="left"/>
      <w:pPr>
        <w:ind w:left="1440" w:hanging="360"/>
      </w:pPr>
      <w:rPr>
        <w:rFonts w:ascii="Courier New" w:hAnsi="Courier New" w:hint="default"/>
      </w:rPr>
    </w:lvl>
    <w:lvl w:ilvl="2" w:tplc="C07039F4">
      <w:start w:val="1"/>
      <w:numFmt w:val="bullet"/>
      <w:lvlText w:val=""/>
      <w:lvlJc w:val="left"/>
      <w:pPr>
        <w:ind w:left="2160" w:hanging="360"/>
      </w:pPr>
      <w:rPr>
        <w:rFonts w:ascii="Symbol" w:hAnsi="Symbol" w:hint="default"/>
        <w:color w:val="015B8C" w:themeColor="accent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16" w15:restartNumberingAfterBreak="0">
    <w:nsid w:val="6B8A4D52"/>
    <w:multiLevelType w:val="hybridMultilevel"/>
    <w:tmpl w:val="BA4475F2"/>
    <w:lvl w:ilvl="0" w:tplc="8E2CB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F05E5"/>
    <w:multiLevelType w:val="hybridMultilevel"/>
    <w:tmpl w:val="A364DDD2"/>
    <w:lvl w:ilvl="0" w:tplc="5226F0A6">
      <w:start w:val="1"/>
      <w:numFmt w:val="bullet"/>
      <w:lvlText w:val=""/>
      <w:lvlJc w:val="left"/>
      <w:pPr>
        <w:ind w:left="720" w:hanging="360"/>
      </w:pPr>
      <w:rPr>
        <w:rFonts w:ascii="Symbol" w:hAnsi="Symbol" w:hint="default"/>
      </w:rPr>
    </w:lvl>
    <w:lvl w:ilvl="1" w:tplc="BE649420">
      <w:start w:val="1"/>
      <w:numFmt w:val="bullet"/>
      <w:lvlText w:val="o"/>
      <w:lvlJc w:val="left"/>
      <w:pPr>
        <w:ind w:left="1440" w:hanging="360"/>
      </w:pPr>
      <w:rPr>
        <w:rFonts w:ascii="Courier New" w:hAnsi="Courier New" w:hint="default"/>
      </w:rPr>
    </w:lvl>
    <w:lvl w:ilvl="2" w:tplc="1946D9E4">
      <w:start w:val="1"/>
      <w:numFmt w:val="bullet"/>
      <w:lvlText w:val=""/>
      <w:lvlJc w:val="left"/>
      <w:pPr>
        <w:ind w:left="2160" w:hanging="360"/>
      </w:pPr>
      <w:rPr>
        <w:rFonts w:ascii="Wingdings" w:hAnsi="Wingdings" w:hint="default"/>
      </w:rPr>
    </w:lvl>
    <w:lvl w:ilvl="3" w:tplc="AD18F61C">
      <w:start w:val="1"/>
      <w:numFmt w:val="bullet"/>
      <w:lvlText w:val=""/>
      <w:lvlJc w:val="left"/>
      <w:pPr>
        <w:ind w:left="2880" w:hanging="360"/>
      </w:pPr>
      <w:rPr>
        <w:rFonts w:ascii="Symbol" w:hAnsi="Symbol" w:hint="default"/>
      </w:rPr>
    </w:lvl>
    <w:lvl w:ilvl="4" w:tplc="1C3451DE">
      <w:start w:val="1"/>
      <w:numFmt w:val="bullet"/>
      <w:lvlText w:val="o"/>
      <w:lvlJc w:val="left"/>
      <w:pPr>
        <w:ind w:left="3600" w:hanging="360"/>
      </w:pPr>
      <w:rPr>
        <w:rFonts w:ascii="Courier New" w:hAnsi="Courier New" w:hint="default"/>
      </w:rPr>
    </w:lvl>
    <w:lvl w:ilvl="5" w:tplc="42C4AB7E">
      <w:start w:val="1"/>
      <w:numFmt w:val="bullet"/>
      <w:lvlText w:val=""/>
      <w:lvlJc w:val="left"/>
      <w:pPr>
        <w:ind w:left="4320" w:hanging="360"/>
      </w:pPr>
      <w:rPr>
        <w:rFonts w:ascii="Wingdings" w:hAnsi="Wingdings" w:hint="default"/>
      </w:rPr>
    </w:lvl>
    <w:lvl w:ilvl="6" w:tplc="9766BDE8">
      <w:start w:val="1"/>
      <w:numFmt w:val="bullet"/>
      <w:lvlText w:val=""/>
      <w:lvlJc w:val="left"/>
      <w:pPr>
        <w:ind w:left="5040" w:hanging="360"/>
      </w:pPr>
      <w:rPr>
        <w:rFonts w:ascii="Symbol" w:hAnsi="Symbol" w:hint="default"/>
      </w:rPr>
    </w:lvl>
    <w:lvl w:ilvl="7" w:tplc="1BF6008E">
      <w:start w:val="1"/>
      <w:numFmt w:val="bullet"/>
      <w:lvlText w:val="o"/>
      <w:lvlJc w:val="left"/>
      <w:pPr>
        <w:ind w:left="5760" w:hanging="360"/>
      </w:pPr>
      <w:rPr>
        <w:rFonts w:ascii="Courier New" w:hAnsi="Courier New" w:hint="default"/>
      </w:rPr>
    </w:lvl>
    <w:lvl w:ilvl="8" w:tplc="A7D2D4AC">
      <w:start w:val="1"/>
      <w:numFmt w:val="bullet"/>
      <w:lvlText w:val=""/>
      <w:lvlJc w:val="left"/>
      <w:pPr>
        <w:ind w:left="6480" w:hanging="360"/>
      </w:pPr>
      <w:rPr>
        <w:rFonts w:ascii="Wingdings" w:hAnsi="Wingdings" w:hint="default"/>
      </w:rPr>
    </w:lvl>
  </w:abstractNum>
  <w:abstractNum w:abstractNumId="18"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10"/>
  </w:num>
  <w:num w:numId="5">
    <w:abstractNumId w:val="9"/>
  </w:num>
  <w:num w:numId="6">
    <w:abstractNumId w:val="17"/>
  </w:num>
  <w:num w:numId="7">
    <w:abstractNumId w:val="1"/>
  </w:num>
  <w:num w:numId="8">
    <w:abstractNumId w:val="3"/>
  </w:num>
  <w:num w:numId="9">
    <w:abstractNumId w:val="4"/>
  </w:num>
  <w:num w:numId="10">
    <w:abstractNumId w:val="0"/>
  </w:num>
  <w:num w:numId="11">
    <w:abstractNumId w:val="11"/>
  </w:num>
  <w:num w:numId="12">
    <w:abstractNumId w:val="14"/>
  </w:num>
  <w:num w:numId="13">
    <w:abstractNumId w:val="16"/>
  </w:num>
  <w:num w:numId="14">
    <w:abstractNumId w:val="13"/>
  </w:num>
  <w:num w:numId="15">
    <w:abstractNumId w:val="5"/>
  </w:num>
  <w:num w:numId="16">
    <w:abstractNumId w:val="7"/>
  </w:num>
  <w:num w:numId="17">
    <w:abstractNumId w:val="8"/>
  </w:num>
  <w:num w:numId="18">
    <w:abstractNumId w:val="12"/>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60CB"/>
    <w:rsid w:val="00007694"/>
    <w:rsid w:val="00013AE8"/>
    <w:rsid w:val="00016E9F"/>
    <w:rsid w:val="00025859"/>
    <w:rsid w:val="000276FE"/>
    <w:rsid w:val="0003377A"/>
    <w:rsid w:val="0003499C"/>
    <w:rsid w:val="00036969"/>
    <w:rsid w:val="00041AE0"/>
    <w:rsid w:val="0004465B"/>
    <w:rsid w:val="00044C4F"/>
    <w:rsid w:val="00050394"/>
    <w:rsid w:val="00052AFF"/>
    <w:rsid w:val="000605B3"/>
    <w:rsid w:val="000620E7"/>
    <w:rsid w:val="00062486"/>
    <w:rsid w:val="00063236"/>
    <w:rsid w:val="00067653"/>
    <w:rsid w:val="00067AB0"/>
    <w:rsid w:val="0007185D"/>
    <w:rsid w:val="000718E2"/>
    <w:rsid w:val="00072C9D"/>
    <w:rsid w:val="000736A6"/>
    <w:rsid w:val="0007531A"/>
    <w:rsid w:val="0008058D"/>
    <w:rsid w:val="00084969"/>
    <w:rsid w:val="000859AF"/>
    <w:rsid w:val="00091472"/>
    <w:rsid w:val="00091613"/>
    <w:rsid w:val="000956AC"/>
    <w:rsid w:val="000968B2"/>
    <w:rsid w:val="000A641A"/>
    <w:rsid w:val="000B2BF4"/>
    <w:rsid w:val="000B3976"/>
    <w:rsid w:val="000B6C9E"/>
    <w:rsid w:val="000B7028"/>
    <w:rsid w:val="000C0A36"/>
    <w:rsid w:val="000C2006"/>
    <w:rsid w:val="000C66A1"/>
    <w:rsid w:val="000C68CC"/>
    <w:rsid w:val="000C6ACB"/>
    <w:rsid w:val="000D2F1D"/>
    <w:rsid w:val="000D4B7E"/>
    <w:rsid w:val="000D757F"/>
    <w:rsid w:val="000E0C63"/>
    <w:rsid w:val="000E18AC"/>
    <w:rsid w:val="000E7FC5"/>
    <w:rsid w:val="000F2C9A"/>
    <w:rsid w:val="000F2FB1"/>
    <w:rsid w:val="00101D98"/>
    <w:rsid w:val="0010511B"/>
    <w:rsid w:val="00105FD1"/>
    <w:rsid w:val="00117EF6"/>
    <w:rsid w:val="00120B0B"/>
    <w:rsid w:val="00122918"/>
    <w:rsid w:val="00126B7D"/>
    <w:rsid w:val="00126EF2"/>
    <w:rsid w:val="00127A02"/>
    <w:rsid w:val="001316A6"/>
    <w:rsid w:val="00133BCB"/>
    <w:rsid w:val="00133D2C"/>
    <w:rsid w:val="00137403"/>
    <w:rsid w:val="0014161B"/>
    <w:rsid w:val="00142A2A"/>
    <w:rsid w:val="00150035"/>
    <w:rsid w:val="00151E74"/>
    <w:rsid w:val="0015238E"/>
    <w:rsid w:val="00153BA5"/>
    <w:rsid w:val="0015468A"/>
    <w:rsid w:val="00155FF3"/>
    <w:rsid w:val="00160030"/>
    <w:rsid w:val="00161793"/>
    <w:rsid w:val="0016272B"/>
    <w:rsid w:val="001702D3"/>
    <w:rsid w:val="00170AE4"/>
    <w:rsid w:val="0017471E"/>
    <w:rsid w:val="001750C0"/>
    <w:rsid w:val="001755AB"/>
    <w:rsid w:val="00176A49"/>
    <w:rsid w:val="00176AF8"/>
    <w:rsid w:val="00180D30"/>
    <w:rsid w:val="001819A0"/>
    <w:rsid w:val="00181EBA"/>
    <w:rsid w:val="00184499"/>
    <w:rsid w:val="0019043D"/>
    <w:rsid w:val="001916E4"/>
    <w:rsid w:val="001918A0"/>
    <w:rsid w:val="00193E38"/>
    <w:rsid w:val="00195B37"/>
    <w:rsid w:val="00196543"/>
    <w:rsid w:val="001A0074"/>
    <w:rsid w:val="001A169F"/>
    <w:rsid w:val="001A3ADE"/>
    <w:rsid w:val="001A3F3C"/>
    <w:rsid w:val="001A6AF9"/>
    <w:rsid w:val="001B1F0D"/>
    <w:rsid w:val="001B242E"/>
    <w:rsid w:val="001B76F4"/>
    <w:rsid w:val="001C4BE2"/>
    <w:rsid w:val="001C562B"/>
    <w:rsid w:val="001C6AF0"/>
    <w:rsid w:val="001C6BC8"/>
    <w:rsid w:val="001D13F7"/>
    <w:rsid w:val="001D4EBD"/>
    <w:rsid w:val="001D5962"/>
    <w:rsid w:val="001D746C"/>
    <w:rsid w:val="001E2C44"/>
    <w:rsid w:val="001F46DC"/>
    <w:rsid w:val="001F6D68"/>
    <w:rsid w:val="00200F5B"/>
    <w:rsid w:val="0020563D"/>
    <w:rsid w:val="00206401"/>
    <w:rsid w:val="002071F6"/>
    <w:rsid w:val="00210507"/>
    <w:rsid w:val="00211995"/>
    <w:rsid w:val="002120B6"/>
    <w:rsid w:val="002135E7"/>
    <w:rsid w:val="00213BC3"/>
    <w:rsid w:val="00216E25"/>
    <w:rsid w:val="00220F6D"/>
    <w:rsid w:val="00221F50"/>
    <w:rsid w:val="00223055"/>
    <w:rsid w:val="002239DC"/>
    <w:rsid w:val="0022657D"/>
    <w:rsid w:val="00226653"/>
    <w:rsid w:val="0023359C"/>
    <w:rsid w:val="0024108B"/>
    <w:rsid w:val="00242833"/>
    <w:rsid w:val="00247ADA"/>
    <w:rsid w:val="00247F8A"/>
    <w:rsid w:val="00254411"/>
    <w:rsid w:val="00255073"/>
    <w:rsid w:val="00260994"/>
    <w:rsid w:val="00260F41"/>
    <w:rsid w:val="00262F30"/>
    <w:rsid w:val="00263E9C"/>
    <w:rsid w:val="0027460C"/>
    <w:rsid w:val="00281497"/>
    <w:rsid w:val="00282018"/>
    <w:rsid w:val="0028440B"/>
    <w:rsid w:val="00292B93"/>
    <w:rsid w:val="00293EA2"/>
    <w:rsid w:val="002A6390"/>
    <w:rsid w:val="002A6B4C"/>
    <w:rsid w:val="002A7E22"/>
    <w:rsid w:val="002B2971"/>
    <w:rsid w:val="002B6ACE"/>
    <w:rsid w:val="002C1F56"/>
    <w:rsid w:val="002D1516"/>
    <w:rsid w:val="002D5336"/>
    <w:rsid w:val="002D538F"/>
    <w:rsid w:val="002D601A"/>
    <w:rsid w:val="002E24F9"/>
    <w:rsid w:val="002E6D54"/>
    <w:rsid w:val="002F2B4B"/>
    <w:rsid w:val="00305512"/>
    <w:rsid w:val="00310649"/>
    <w:rsid w:val="00310BD3"/>
    <w:rsid w:val="00311420"/>
    <w:rsid w:val="00314817"/>
    <w:rsid w:val="00323156"/>
    <w:rsid w:val="00325766"/>
    <w:rsid w:val="00330F99"/>
    <w:rsid w:val="0033158C"/>
    <w:rsid w:val="00334982"/>
    <w:rsid w:val="00334E30"/>
    <w:rsid w:val="00336E74"/>
    <w:rsid w:val="00337D96"/>
    <w:rsid w:val="00351B41"/>
    <w:rsid w:val="0035599F"/>
    <w:rsid w:val="003600B4"/>
    <w:rsid w:val="003608E0"/>
    <w:rsid w:val="0036182C"/>
    <w:rsid w:val="0036308D"/>
    <w:rsid w:val="00363BB0"/>
    <w:rsid w:val="00364408"/>
    <w:rsid w:val="00370913"/>
    <w:rsid w:val="003739A1"/>
    <w:rsid w:val="00375705"/>
    <w:rsid w:val="00376C29"/>
    <w:rsid w:val="003878C8"/>
    <w:rsid w:val="00392146"/>
    <w:rsid w:val="00395CFA"/>
    <w:rsid w:val="00397F7E"/>
    <w:rsid w:val="003A2939"/>
    <w:rsid w:val="003A548B"/>
    <w:rsid w:val="003B2736"/>
    <w:rsid w:val="003B466F"/>
    <w:rsid w:val="003B4C18"/>
    <w:rsid w:val="003B6628"/>
    <w:rsid w:val="003B78B5"/>
    <w:rsid w:val="003C4B94"/>
    <w:rsid w:val="003C6730"/>
    <w:rsid w:val="003C7C26"/>
    <w:rsid w:val="003D0BA3"/>
    <w:rsid w:val="003E19BB"/>
    <w:rsid w:val="003E5BEF"/>
    <w:rsid w:val="003E6727"/>
    <w:rsid w:val="003E78C9"/>
    <w:rsid w:val="003F03AD"/>
    <w:rsid w:val="003F28ED"/>
    <w:rsid w:val="003F4B06"/>
    <w:rsid w:val="003F5242"/>
    <w:rsid w:val="003F54A8"/>
    <w:rsid w:val="003F772A"/>
    <w:rsid w:val="0040702E"/>
    <w:rsid w:val="004072E0"/>
    <w:rsid w:val="004161F5"/>
    <w:rsid w:val="00417DC3"/>
    <w:rsid w:val="00420A7F"/>
    <w:rsid w:val="00427F5A"/>
    <w:rsid w:val="004304A7"/>
    <w:rsid w:val="00432276"/>
    <w:rsid w:val="00432BA3"/>
    <w:rsid w:val="0044047A"/>
    <w:rsid w:val="00440BB7"/>
    <w:rsid w:val="00450FEF"/>
    <w:rsid w:val="004566D1"/>
    <w:rsid w:val="00456AB5"/>
    <w:rsid w:val="004613A5"/>
    <w:rsid w:val="00464F9F"/>
    <w:rsid w:val="00466EF9"/>
    <w:rsid w:val="004715D1"/>
    <w:rsid w:val="00474C41"/>
    <w:rsid w:val="00476E8D"/>
    <w:rsid w:val="004842DB"/>
    <w:rsid w:val="00487B2E"/>
    <w:rsid w:val="00490E2C"/>
    <w:rsid w:val="00490E5D"/>
    <w:rsid w:val="00490EEF"/>
    <w:rsid w:val="004A10C3"/>
    <w:rsid w:val="004B1E51"/>
    <w:rsid w:val="004B4560"/>
    <w:rsid w:val="004C793D"/>
    <w:rsid w:val="004D07AA"/>
    <w:rsid w:val="004D084A"/>
    <w:rsid w:val="004D3115"/>
    <w:rsid w:val="004E00DC"/>
    <w:rsid w:val="004E3E8C"/>
    <w:rsid w:val="004E7056"/>
    <w:rsid w:val="004E7707"/>
    <w:rsid w:val="004F012E"/>
    <w:rsid w:val="004F2AB1"/>
    <w:rsid w:val="004F5996"/>
    <w:rsid w:val="004F6735"/>
    <w:rsid w:val="00504C0F"/>
    <w:rsid w:val="005108D7"/>
    <w:rsid w:val="0051530C"/>
    <w:rsid w:val="00515ABE"/>
    <w:rsid w:val="005167AA"/>
    <w:rsid w:val="00520FF6"/>
    <w:rsid w:val="00526A62"/>
    <w:rsid w:val="0054328A"/>
    <w:rsid w:val="005449B3"/>
    <w:rsid w:val="00545B1A"/>
    <w:rsid w:val="0055040D"/>
    <w:rsid w:val="00556474"/>
    <w:rsid w:val="00557288"/>
    <w:rsid w:val="00567871"/>
    <w:rsid w:val="00570653"/>
    <w:rsid w:val="00573C90"/>
    <w:rsid w:val="00582632"/>
    <w:rsid w:val="005847A2"/>
    <w:rsid w:val="0058544E"/>
    <w:rsid w:val="00585461"/>
    <w:rsid w:val="00585A37"/>
    <w:rsid w:val="00585D08"/>
    <w:rsid w:val="00585E44"/>
    <w:rsid w:val="005906AC"/>
    <w:rsid w:val="00590969"/>
    <w:rsid w:val="00591115"/>
    <w:rsid w:val="00592A50"/>
    <w:rsid w:val="00593377"/>
    <w:rsid w:val="005943D0"/>
    <w:rsid w:val="005A0DE8"/>
    <w:rsid w:val="005A16CF"/>
    <w:rsid w:val="005A4AAD"/>
    <w:rsid w:val="005A55B2"/>
    <w:rsid w:val="005B0C46"/>
    <w:rsid w:val="005B2714"/>
    <w:rsid w:val="005B67A8"/>
    <w:rsid w:val="005C5699"/>
    <w:rsid w:val="005C61C2"/>
    <w:rsid w:val="005C631F"/>
    <w:rsid w:val="005C7E55"/>
    <w:rsid w:val="005D440B"/>
    <w:rsid w:val="005D5DAA"/>
    <w:rsid w:val="005F1C60"/>
    <w:rsid w:val="005F229C"/>
    <w:rsid w:val="00600833"/>
    <w:rsid w:val="00600CF6"/>
    <w:rsid w:val="00613FC5"/>
    <w:rsid w:val="00614E67"/>
    <w:rsid w:val="00617164"/>
    <w:rsid w:val="006177A5"/>
    <w:rsid w:val="00617AFA"/>
    <w:rsid w:val="00635BC4"/>
    <w:rsid w:val="006404E6"/>
    <w:rsid w:val="0064097E"/>
    <w:rsid w:val="0064294A"/>
    <w:rsid w:val="00651B0F"/>
    <w:rsid w:val="0065386C"/>
    <w:rsid w:val="006541B5"/>
    <w:rsid w:val="00654D43"/>
    <w:rsid w:val="0065521C"/>
    <w:rsid w:val="00662215"/>
    <w:rsid w:val="006627AA"/>
    <w:rsid w:val="00662A2F"/>
    <w:rsid w:val="00667510"/>
    <w:rsid w:val="00667F7A"/>
    <w:rsid w:val="006809BC"/>
    <w:rsid w:val="00681CF5"/>
    <w:rsid w:val="006917E1"/>
    <w:rsid w:val="00696311"/>
    <w:rsid w:val="006A4929"/>
    <w:rsid w:val="006A551C"/>
    <w:rsid w:val="006A6336"/>
    <w:rsid w:val="006B36E1"/>
    <w:rsid w:val="006B403C"/>
    <w:rsid w:val="006B5CA8"/>
    <w:rsid w:val="006C099B"/>
    <w:rsid w:val="006C15A7"/>
    <w:rsid w:val="006C4B56"/>
    <w:rsid w:val="006C5B22"/>
    <w:rsid w:val="006D08F1"/>
    <w:rsid w:val="006D2834"/>
    <w:rsid w:val="006D2882"/>
    <w:rsid w:val="006D692C"/>
    <w:rsid w:val="006E1427"/>
    <w:rsid w:val="006E6E35"/>
    <w:rsid w:val="006F17DD"/>
    <w:rsid w:val="006F17F5"/>
    <w:rsid w:val="006F4DBA"/>
    <w:rsid w:val="00702CF3"/>
    <w:rsid w:val="00711721"/>
    <w:rsid w:val="00711773"/>
    <w:rsid w:val="00714C3E"/>
    <w:rsid w:val="0071659A"/>
    <w:rsid w:val="00731613"/>
    <w:rsid w:val="00736BED"/>
    <w:rsid w:val="007375DD"/>
    <w:rsid w:val="00742F43"/>
    <w:rsid w:val="007439FB"/>
    <w:rsid w:val="007479FC"/>
    <w:rsid w:val="00753A70"/>
    <w:rsid w:val="00757194"/>
    <w:rsid w:val="0075A53D"/>
    <w:rsid w:val="0076347D"/>
    <w:rsid w:val="00766C07"/>
    <w:rsid w:val="00767701"/>
    <w:rsid w:val="00773AC6"/>
    <w:rsid w:val="00773BAE"/>
    <w:rsid w:val="00773F31"/>
    <w:rsid w:val="00777CC5"/>
    <w:rsid w:val="00782EA1"/>
    <w:rsid w:val="00783BE8"/>
    <w:rsid w:val="00785305"/>
    <w:rsid w:val="00787D68"/>
    <w:rsid w:val="00787E20"/>
    <w:rsid w:val="0079072E"/>
    <w:rsid w:val="00791225"/>
    <w:rsid w:val="00794EA0"/>
    <w:rsid w:val="007A1A1B"/>
    <w:rsid w:val="007A2E4A"/>
    <w:rsid w:val="007A35B4"/>
    <w:rsid w:val="007A4378"/>
    <w:rsid w:val="007A49D5"/>
    <w:rsid w:val="007A59C3"/>
    <w:rsid w:val="007B1787"/>
    <w:rsid w:val="007B4DFB"/>
    <w:rsid w:val="007B78DC"/>
    <w:rsid w:val="007C0800"/>
    <w:rsid w:val="007C409F"/>
    <w:rsid w:val="007D4BAC"/>
    <w:rsid w:val="007D539A"/>
    <w:rsid w:val="007E75C7"/>
    <w:rsid w:val="007F1DE7"/>
    <w:rsid w:val="00805268"/>
    <w:rsid w:val="00806267"/>
    <w:rsid w:val="00810D45"/>
    <w:rsid w:val="0081572E"/>
    <w:rsid w:val="0081765C"/>
    <w:rsid w:val="00820CCD"/>
    <w:rsid w:val="00823546"/>
    <w:rsid w:val="008239F2"/>
    <w:rsid w:val="00824567"/>
    <w:rsid w:val="00827F7B"/>
    <w:rsid w:val="0083481B"/>
    <w:rsid w:val="00835AA8"/>
    <w:rsid w:val="00835DA9"/>
    <w:rsid w:val="0083715F"/>
    <w:rsid w:val="00844A67"/>
    <w:rsid w:val="008452A8"/>
    <w:rsid w:val="00854A29"/>
    <w:rsid w:val="008555FD"/>
    <w:rsid w:val="00855C4B"/>
    <w:rsid w:val="00856EBE"/>
    <w:rsid w:val="008619D0"/>
    <w:rsid w:val="0086243D"/>
    <w:rsid w:val="0086416A"/>
    <w:rsid w:val="00867A0C"/>
    <w:rsid w:val="0087371D"/>
    <w:rsid w:val="008750F1"/>
    <w:rsid w:val="00884165"/>
    <w:rsid w:val="008871FD"/>
    <w:rsid w:val="0089081B"/>
    <w:rsid w:val="00890E47"/>
    <w:rsid w:val="0089563C"/>
    <w:rsid w:val="008A26C2"/>
    <w:rsid w:val="008A5723"/>
    <w:rsid w:val="008B1ADF"/>
    <w:rsid w:val="008B1BD4"/>
    <w:rsid w:val="008B2545"/>
    <w:rsid w:val="008B5B31"/>
    <w:rsid w:val="008B6FFD"/>
    <w:rsid w:val="008C5190"/>
    <w:rsid w:val="008D1BD8"/>
    <w:rsid w:val="008D387F"/>
    <w:rsid w:val="008D6DBC"/>
    <w:rsid w:val="008E12E9"/>
    <w:rsid w:val="008E256B"/>
    <w:rsid w:val="008E5F47"/>
    <w:rsid w:val="008F00F5"/>
    <w:rsid w:val="008F143C"/>
    <w:rsid w:val="008F4B80"/>
    <w:rsid w:val="00901AC0"/>
    <w:rsid w:val="00902315"/>
    <w:rsid w:val="00906D62"/>
    <w:rsid w:val="00906E44"/>
    <w:rsid w:val="009223BD"/>
    <w:rsid w:val="009276FD"/>
    <w:rsid w:val="0093020A"/>
    <w:rsid w:val="0093088E"/>
    <w:rsid w:val="00935D47"/>
    <w:rsid w:val="00936966"/>
    <w:rsid w:val="00946720"/>
    <w:rsid w:val="00946952"/>
    <w:rsid w:val="00946C2A"/>
    <w:rsid w:val="009470C7"/>
    <w:rsid w:val="009510C1"/>
    <w:rsid w:val="00953059"/>
    <w:rsid w:val="00957E63"/>
    <w:rsid w:val="009615E1"/>
    <w:rsid w:val="00961F82"/>
    <w:rsid w:val="00965D5B"/>
    <w:rsid w:val="00973769"/>
    <w:rsid w:val="009847A9"/>
    <w:rsid w:val="0098573C"/>
    <w:rsid w:val="009862FF"/>
    <w:rsid w:val="00987748"/>
    <w:rsid w:val="00994298"/>
    <w:rsid w:val="00996B0E"/>
    <w:rsid w:val="00997ADF"/>
    <w:rsid w:val="009A1394"/>
    <w:rsid w:val="009A47DB"/>
    <w:rsid w:val="009A7ECE"/>
    <w:rsid w:val="009B0D84"/>
    <w:rsid w:val="009B4484"/>
    <w:rsid w:val="009B7D49"/>
    <w:rsid w:val="009C12C9"/>
    <w:rsid w:val="009C1B8C"/>
    <w:rsid w:val="009C355B"/>
    <w:rsid w:val="009C3AEE"/>
    <w:rsid w:val="009C4D51"/>
    <w:rsid w:val="009C6C6E"/>
    <w:rsid w:val="009D2A76"/>
    <w:rsid w:val="009D7478"/>
    <w:rsid w:val="009E1AE9"/>
    <w:rsid w:val="009E2875"/>
    <w:rsid w:val="009E4399"/>
    <w:rsid w:val="009E5992"/>
    <w:rsid w:val="009E6FDD"/>
    <w:rsid w:val="009E7C6A"/>
    <w:rsid w:val="009F0C39"/>
    <w:rsid w:val="00A00115"/>
    <w:rsid w:val="00A0066B"/>
    <w:rsid w:val="00A0174B"/>
    <w:rsid w:val="00A01B8D"/>
    <w:rsid w:val="00A07DFD"/>
    <w:rsid w:val="00A1246C"/>
    <w:rsid w:val="00A1368E"/>
    <w:rsid w:val="00A1690B"/>
    <w:rsid w:val="00A20FCA"/>
    <w:rsid w:val="00A271A8"/>
    <w:rsid w:val="00A34E89"/>
    <w:rsid w:val="00A360C0"/>
    <w:rsid w:val="00A4253F"/>
    <w:rsid w:val="00A42804"/>
    <w:rsid w:val="00A4368F"/>
    <w:rsid w:val="00A50614"/>
    <w:rsid w:val="00A519C1"/>
    <w:rsid w:val="00A53A80"/>
    <w:rsid w:val="00A5676A"/>
    <w:rsid w:val="00A56C08"/>
    <w:rsid w:val="00A57AC4"/>
    <w:rsid w:val="00A608FF"/>
    <w:rsid w:val="00A62029"/>
    <w:rsid w:val="00A639C7"/>
    <w:rsid w:val="00A66DE9"/>
    <w:rsid w:val="00A670B2"/>
    <w:rsid w:val="00A75E64"/>
    <w:rsid w:val="00A817B9"/>
    <w:rsid w:val="00A84BC2"/>
    <w:rsid w:val="00A85562"/>
    <w:rsid w:val="00A909E0"/>
    <w:rsid w:val="00A918D6"/>
    <w:rsid w:val="00A9325C"/>
    <w:rsid w:val="00AB52B6"/>
    <w:rsid w:val="00AC66FE"/>
    <w:rsid w:val="00AC7C1F"/>
    <w:rsid w:val="00AD15F9"/>
    <w:rsid w:val="00AD4185"/>
    <w:rsid w:val="00AD44DA"/>
    <w:rsid w:val="00AD5C04"/>
    <w:rsid w:val="00AD719A"/>
    <w:rsid w:val="00AE0855"/>
    <w:rsid w:val="00AE0C65"/>
    <w:rsid w:val="00AE322B"/>
    <w:rsid w:val="00AE442A"/>
    <w:rsid w:val="00AE509F"/>
    <w:rsid w:val="00AE7193"/>
    <w:rsid w:val="00AF4106"/>
    <w:rsid w:val="00AF5306"/>
    <w:rsid w:val="00AF7FBD"/>
    <w:rsid w:val="00AF7FD7"/>
    <w:rsid w:val="00B15473"/>
    <w:rsid w:val="00B15619"/>
    <w:rsid w:val="00B160E3"/>
    <w:rsid w:val="00B2D290"/>
    <w:rsid w:val="00B3276C"/>
    <w:rsid w:val="00B352F9"/>
    <w:rsid w:val="00B36B1A"/>
    <w:rsid w:val="00B407FB"/>
    <w:rsid w:val="00B40AEF"/>
    <w:rsid w:val="00B44B6B"/>
    <w:rsid w:val="00B47EEE"/>
    <w:rsid w:val="00B51DFF"/>
    <w:rsid w:val="00B60592"/>
    <w:rsid w:val="00B6633E"/>
    <w:rsid w:val="00B70C94"/>
    <w:rsid w:val="00B74264"/>
    <w:rsid w:val="00B800F0"/>
    <w:rsid w:val="00B85C6E"/>
    <w:rsid w:val="00B91A21"/>
    <w:rsid w:val="00BA3780"/>
    <w:rsid w:val="00BA631D"/>
    <w:rsid w:val="00BB2689"/>
    <w:rsid w:val="00BB3CE5"/>
    <w:rsid w:val="00BB471C"/>
    <w:rsid w:val="00BC3AF0"/>
    <w:rsid w:val="00BD3A1F"/>
    <w:rsid w:val="00BD7269"/>
    <w:rsid w:val="00BF4077"/>
    <w:rsid w:val="00BF50AA"/>
    <w:rsid w:val="00BF5E2D"/>
    <w:rsid w:val="00BF6429"/>
    <w:rsid w:val="00BF6962"/>
    <w:rsid w:val="00C01831"/>
    <w:rsid w:val="00C06AEA"/>
    <w:rsid w:val="00C11D2C"/>
    <w:rsid w:val="00C12A7A"/>
    <w:rsid w:val="00C13B44"/>
    <w:rsid w:val="00C258E5"/>
    <w:rsid w:val="00C33D5C"/>
    <w:rsid w:val="00C3700C"/>
    <w:rsid w:val="00C431B9"/>
    <w:rsid w:val="00C533DA"/>
    <w:rsid w:val="00C55A32"/>
    <w:rsid w:val="00C570F1"/>
    <w:rsid w:val="00C62B81"/>
    <w:rsid w:val="00C71195"/>
    <w:rsid w:val="00C71B74"/>
    <w:rsid w:val="00C76A52"/>
    <w:rsid w:val="00C77A05"/>
    <w:rsid w:val="00C9051F"/>
    <w:rsid w:val="00C90FE3"/>
    <w:rsid w:val="00C94882"/>
    <w:rsid w:val="00CA0530"/>
    <w:rsid w:val="00CA291E"/>
    <w:rsid w:val="00CB0150"/>
    <w:rsid w:val="00CB31B6"/>
    <w:rsid w:val="00CC25EC"/>
    <w:rsid w:val="00CC665C"/>
    <w:rsid w:val="00CD4628"/>
    <w:rsid w:val="00CD63E8"/>
    <w:rsid w:val="00CE1605"/>
    <w:rsid w:val="00CE1A51"/>
    <w:rsid w:val="00CE4936"/>
    <w:rsid w:val="00CE6E42"/>
    <w:rsid w:val="00CF14D0"/>
    <w:rsid w:val="00CF4434"/>
    <w:rsid w:val="00CF6BFF"/>
    <w:rsid w:val="00CF7564"/>
    <w:rsid w:val="00D03950"/>
    <w:rsid w:val="00D03F1F"/>
    <w:rsid w:val="00D06E62"/>
    <w:rsid w:val="00D07616"/>
    <w:rsid w:val="00D150A6"/>
    <w:rsid w:val="00D21861"/>
    <w:rsid w:val="00D21BB3"/>
    <w:rsid w:val="00D23149"/>
    <w:rsid w:val="00D2358F"/>
    <w:rsid w:val="00D236DA"/>
    <w:rsid w:val="00D27524"/>
    <w:rsid w:val="00D36651"/>
    <w:rsid w:val="00D369D2"/>
    <w:rsid w:val="00D40CB0"/>
    <w:rsid w:val="00D4161E"/>
    <w:rsid w:val="00D5218E"/>
    <w:rsid w:val="00D549CF"/>
    <w:rsid w:val="00D56F65"/>
    <w:rsid w:val="00D57C8C"/>
    <w:rsid w:val="00D60FC8"/>
    <w:rsid w:val="00D63534"/>
    <w:rsid w:val="00D64037"/>
    <w:rsid w:val="00D64BEC"/>
    <w:rsid w:val="00D65E4A"/>
    <w:rsid w:val="00D6657E"/>
    <w:rsid w:val="00D67D25"/>
    <w:rsid w:val="00D742A0"/>
    <w:rsid w:val="00D751AD"/>
    <w:rsid w:val="00D85826"/>
    <w:rsid w:val="00D85D64"/>
    <w:rsid w:val="00D8786F"/>
    <w:rsid w:val="00D91D46"/>
    <w:rsid w:val="00D9390F"/>
    <w:rsid w:val="00D96044"/>
    <w:rsid w:val="00D9676D"/>
    <w:rsid w:val="00D97210"/>
    <w:rsid w:val="00DA0495"/>
    <w:rsid w:val="00DA56A6"/>
    <w:rsid w:val="00DA692C"/>
    <w:rsid w:val="00DB6E5D"/>
    <w:rsid w:val="00DC27B2"/>
    <w:rsid w:val="00DC63CB"/>
    <w:rsid w:val="00DC7699"/>
    <w:rsid w:val="00DD1852"/>
    <w:rsid w:val="00DD4C22"/>
    <w:rsid w:val="00DD65F8"/>
    <w:rsid w:val="00DE3052"/>
    <w:rsid w:val="00E007AE"/>
    <w:rsid w:val="00E07211"/>
    <w:rsid w:val="00E1176B"/>
    <w:rsid w:val="00E123F7"/>
    <w:rsid w:val="00E13B9D"/>
    <w:rsid w:val="00E14935"/>
    <w:rsid w:val="00E15A51"/>
    <w:rsid w:val="00E16CB7"/>
    <w:rsid w:val="00E20237"/>
    <w:rsid w:val="00E20CA5"/>
    <w:rsid w:val="00E20DF6"/>
    <w:rsid w:val="00E2538D"/>
    <w:rsid w:val="00E2587C"/>
    <w:rsid w:val="00E26E4A"/>
    <w:rsid w:val="00E33594"/>
    <w:rsid w:val="00E345F5"/>
    <w:rsid w:val="00E427A0"/>
    <w:rsid w:val="00E44999"/>
    <w:rsid w:val="00E459F9"/>
    <w:rsid w:val="00E47CD2"/>
    <w:rsid w:val="00E5044C"/>
    <w:rsid w:val="00E50B1A"/>
    <w:rsid w:val="00E519C6"/>
    <w:rsid w:val="00E524A6"/>
    <w:rsid w:val="00E53F90"/>
    <w:rsid w:val="00E54FFD"/>
    <w:rsid w:val="00E57795"/>
    <w:rsid w:val="00E60B0B"/>
    <w:rsid w:val="00E62773"/>
    <w:rsid w:val="00E66927"/>
    <w:rsid w:val="00E66A9D"/>
    <w:rsid w:val="00E67B32"/>
    <w:rsid w:val="00E6E577"/>
    <w:rsid w:val="00E8171A"/>
    <w:rsid w:val="00E84A74"/>
    <w:rsid w:val="00E85E5F"/>
    <w:rsid w:val="00E91219"/>
    <w:rsid w:val="00E93B49"/>
    <w:rsid w:val="00E94847"/>
    <w:rsid w:val="00E965D8"/>
    <w:rsid w:val="00E97689"/>
    <w:rsid w:val="00E9787C"/>
    <w:rsid w:val="00E97E19"/>
    <w:rsid w:val="00EA08C0"/>
    <w:rsid w:val="00EA0952"/>
    <w:rsid w:val="00EA3B30"/>
    <w:rsid w:val="00EB698B"/>
    <w:rsid w:val="00ED1BDF"/>
    <w:rsid w:val="00ED3A65"/>
    <w:rsid w:val="00ED7B91"/>
    <w:rsid w:val="00EE0DDE"/>
    <w:rsid w:val="00EE42E0"/>
    <w:rsid w:val="00EE4C49"/>
    <w:rsid w:val="00EF2D34"/>
    <w:rsid w:val="00EF322B"/>
    <w:rsid w:val="00EF47A6"/>
    <w:rsid w:val="00EF683E"/>
    <w:rsid w:val="00F004F0"/>
    <w:rsid w:val="00F013D2"/>
    <w:rsid w:val="00F0555A"/>
    <w:rsid w:val="00F1391D"/>
    <w:rsid w:val="00F14899"/>
    <w:rsid w:val="00F17C7C"/>
    <w:rsid w:val="00F23528"/>
    <w:rsid w:val="00F264AC"/>
    <w:rsid w:val="00F2653D"/>
    <w:rsid w:val="00F30D2D"/>
    <w:rsid w:val="00F30E0C"/>
    <w:rsid w:val="00F36F01"/>
    <w:rsid w:val="00F41EC3"/>
    <w:rsid w:val="00F42539"/>
    <w:rsid w:val="00F438B6"/>
    <w:rsid w:val="00F43C60"/>
    <w:rsid w:val="00F45A0B"/>
    <w:rsid w:val="00F460BF"/>
    <w:rsid w:val="00F725CD"/>
    <w:rsid w:val="00F72F35"/>
    <w:rsid w:val="00F75478"/>
    <w:rsid w:val="00F85C69"/>
    <w:rsid w:val="00F875C1"/>
    <w:rsid w:val="00F87A50"/>
    <w:rsid w:val="00F91201"/>
    <w:rsid w:val="00F93753"/>
    <w:rsid w:val="00F94565"/>
    <w:rsid w:val="00F95087"/>
    <w:rsid w:val="00F954A7"/>
    <w:rsid w:val="00FA0679"/>
    <w:rsid w:val="00FA2B53"/>
    <w:rsid w:val="00FA491E"/>
    <w:rsid w:val="00FA557D"/>
    <w:rsid w:val="00FA745B"/>
    <w:rsid w:val="00FB2BA7"/>
    <w:rsid w:val="00FC10F6"/>
    <w:rsid w:val="00FC5103"/>
    <w:rsid w:val="00FC7512"/>
    <w:rsid w:val="00FC78FB"/>
    <w:rsid w:val="00FD4E90"/>
    <w:rsid w:val="00FD718F"/>
    <w:rsid w:val="00FE3FA3"/>
    <w:rsid w:val="00FE6DC8"/>
    <w:rsid w:val="00FF11E3"/>
    <w:rsid w:val="00FF1A9A"/>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460DE"/>
  <w15:docId w15:val="{A0370DFA-12B6-4411-B412-562A5B49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8B"/>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customStyle="1" w:styleId="paragraph">
    <w:name w:val="paragraph"/>
    <w:basedOn w:val="Normal"/>
    <w:rsid w:val="00B15473"/>
    <w:pPr>
      <w:spacing w:before="100" w:beforeAutospacing="1" w:after="100" w:afterAutospacing="1"/>
    </w:pPr>
  </w:style>
  <w:style w:type="character" w:customStyle="1" w:styleId="normaltextrun">
    <w:name w:val="normaltextrun"/>
    <w:basedOn w:val="DefaultParagraphFont"/>
    <w:rsid w:val="00B15473"/>
  </w:style>
  <w:style w:type="character" w:customStyle="1" w:styleId="eop">
    <w:name w:val="eop"/>
    <w:basedOn w:val="DefaultParagraphFont"/>
    <w:rsid w:val="00B15473"/>
  </w:style>
  <w:style w:type="paragraph" w:styleId="CommentSubject">
    <w:name w:val="annotation subject"/>
    <w:basedOn w:val="CommentText"/>
    <w:next w:val="CommentText"/>
    <w:link w:val="CommentSubjectChar"/>
    <w:semiHidden/>
    <w:unhideWhenUsed/>
    <w:rsid w:val="00EF683E"/>
    <w:rPr>
      <w:b/>
      <w:bCs/>
    </w:rPr>
  </w:style>
  <w:style w:type="character" w:customStyle="1" w:styleId="CommentSubjectChar">
    <w:name w:val="Comment Subject Char"/>
    <w:basedOn w:val="CommentTextChar"/>
    <w:link w:val="CommentSubject"/>
    <w:semiHidden/>
    <w:rsid w:val="00EF683E"/>
    <w:rPr>
      <w:b/>
      <w:bCs/>
    </w:rPr>
  </w:style>
  <w:style w:type="character" w:customStyle="1" w:styleId="highlight">
    <w:name w:val="highlight"/>
    <w:basedOn w:val="DefaultParagraphFont"/>
    <w:rsid w:val="000060CB"/>
  </w:style>
  <w:style w:type="character" w:styleId="FollowedHyperlink">
    <w:name w:val="FollowedHyperlink"/>
    <w:basedOn w:val="DefaultParagraphFont"/>
    <w:semiHidden/>
    <w:unhideWhenUsed/>
    <w:rsid w:val="00490E5D"/>
    <w:rPr>
      <w:color w:val="954F72" w:themeColor="followedHyperlink"/>
      <w:u w:val="single"/>
    </w:rPr>
  </w:style>
  <w:style w:type="paragraph" w:styleId="TOC3">
    <w:name w:val="toc 3"/>
    <w:basedOn w:val="Normal"/>
    <w:uiPriority w:val="1"/>
    <w:qFormat/>
    <w:rsid w:val="001316A6"/>
    <w:pPr>
      <w:widowControl w:val="0"/>
      <w:autoSpaceDE w:val="0"/>
      <w:autoSpaceDN w:val="0"/>
      <w:spacing w:before="119"/>
      <w:ind w:left="539"/>
    </w:pPr>
    <w:rPr>
      <w:rFonts w:ascii="Calibri" w:eastAsia="Calibri" w:hAnsi="Calibri" w:cs="Calibri"/>
      <w:b/>
      <w:bCs/>
      <w:sz w:val="22"/>
      <w:szCs w:val="22"/>
    </w:rPr>
  </w:style>
  <w:style w:type="paragraph" w:styleId="Revision">
    <w:name w:val="Revision"/>
    <w:hidden/>
    <w:uiPriority w:val="99"/>
    <w:semiHidden/>
    <w:rsid w:val="00CB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957828122">
      <w:bodyDiv w:val="1"/>
      <w:marLeft w:val="0"/>
      <w:marRight w:val="0"/>
      <w:marTop w:val="0"/>
      <w:marBottom w:val="0"/>
      <w:divBdr>
        <w:top w:val="none" w:sz="0" w:space="0" w:color="auto"/>
        <w:left w:val="none" w:sz="0" w:space="0" w:color="auto"/>
        <w:bottom w:val="none" w:sz="0" w:space="0" w:color="auto"/>
        <w:right w:val="none" w:sz="0" w:space="0" w:color="auto"/>
      </w:divBdr>
      <w:divsChild>
        <w:div w:id="1155032554">
          <w:marLeft w:val="0"/>
          <w:marRight w:val="0"/>
          <w:marTop w:val="0"/>
          <w:marBottom w:val="0"/>
          <w:divBdr>
            <w:top w:val="none" w:sz="0" w:space="0" w:color="auto"/>
            <w:left w:val="none" w:sz="0" w:space="0" w:color="auto"/>
            <w:bottom w:val="none" w:sz="0" w:space="0" w:color="auto"/>
            <w:right w:val="none" w:sz="0" w:space="0" w:color="auto"/>
          </w:divBdr>
        </w:div>
        <w:div w:id="140694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cmataccess.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cssnow.org/" TargetMode="External"/><Relationship Id="rId2" Type="http://schemas.openxmlformats.org/officeDocument/2006/relationships/customXml" Target="../customXml/item2.xml"/><Relationship Id="rId16" Type="http://schemas.openxmlformats.org/officeDocument/2006/relationships/hyperlink" Target="http://www.daodas.sc.gov" TargetMode="External"/><Relationship Id="rId20" Type="http://schemas.openxmlformats.org/officeDocument/2006/relationships/hyperlink" Target="mailto:daodasapplication@daodas.s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0DFE0E40D146F7BDC4115B5B3C57AF"/>
        <w:category>
          <w:name w:val="General"/>
          <w:gallery w:val="placeholder"/>
        </w:category>
        <w:types>
          <w:type w:val="bbPlcHdr"/>
        </w:types>
        <w:behaviors>
          <w:behavior w:val="content"/>
        </w:behaviors>
        <w:guid w:val="{EDB1B474-6EC7-4D15-B453-763C4E8A1953}"/>
      </w:docPartPr>
      <w:docPartBody>
        <w:p w:rsidR="001A224B" w:rsidRDefault="00472438" w:rsidP="00472438">
          <w:pPr>
            <w:pStyle w:val="DC0DFE0E40D146F7BDC4115B5B3C57AF1"/>
          </w:pPr>
          <w:r w:rsidRPr="00D65E4A">
            <w:rPr>
              <w:rStyle w:val="PlaceholderText"/>
            </w:rPr>
            <w:t>Click or tap here to enter text.</w:t>
          </w:r>
        </w:p>
      </w:docPartBody>
    </w:docPart>
    <w:docPart>
      <w:docPartPr>
        <w:name w:val="F9AB4F88454F4E5C95CB5147A5697A43"/>
        <w:category>
          <w:name w:val="General"/>
          <w:gallery w:val="placeholder"/>
        </w:category>
        <w:types>
          <w:type w:val="bbPlcHdr"/>
        </w:types>
        <w:behaviors>
          <w:behavior w:val="content"/>
        </w:behaviors>
        <w:guid w:val="{A32517B2-F3FF-448B-99EC-852F1B301975}"/>
      </w:docPartPr>
      <w:docPartBody>
        <w:p w:rsidR="0013698D" w:rsidRDefault="00472438" w:rsidP="00472438">
          <w:pPr>
            <w:pStyle w:val="F9AB4F88454F4E5C95CB5147A5697A43"/>
          </w:pPr>
          <w:r w:rsidRPr="00EF2D34">
            <w:rPr>
              <w:rStyle w:val="PlaceholderText"/>
            </w:rPr>
            <w:t>Click or tap here to enter text.</w:t>
          </w:r>
        </w:p>
      </w:docPartBody>
    </w:docPart>
    <w:docPart>
      <w:docPartPr>
        <w:name w:val="A08A35855AAD4205A2907844E1552233"/>
        <w:category>
          <w:name w:val="General"/>
          <w:gallery w:val="placeholder"/>
        </w:category>
        <w:types>
          <w:type w:val="bbPlcHdr"/>
        </w:types>
        <w:behaviors>
          <w:behavior w:val="content"/>
        </w:behaviors>
        <w:guid w:val="{33CBD748-2447-49EA-98C5-FFA076A9E0AC}"/>
      </w:docPartPr>
      <w:docPartBody>
        <w:p w:rsidR="0013698D" w:rsidRDefault="00472438" w:rsidP="00472438">
          <w:pPr>
            <w:pStyle w:val="A08A35855AAD4205A2907844E1552233"/>
          </w:pPr>
          <w:r w:rsidRPr="00EF2D34">
            <w:rPr>
              <w:rStyle w:val="PlaceholderText"/>
            </w:rPr>
            <w:t>Click or tap here to enter text.</w:t>
          </w:r>
        </w:p>
      </w:docPartBody>
    </w:docPart>
    <w:docPart>
      <w:docPartPr>
        <w:name w:val="7AE95FADC701475E8F9ACD3CBB39E2F6"/>
        <w:category>
          <w:name w:val="General"/>
          <w:gallery w:val="placeholder"/>
        </w:category>
        <w:types>
          <w:type w:val="bbPlcHdr"/>
        </w:types>
        <w:behaviors>
          <w:behavior w:val="content"/>
        </w:behaviors>
        <w:guid w:val="{0F68C884-E11D-4440-BEAF-DDF1F2C76EB5}"/>
      </w:docPartPr>
      <w:docPartBody>
        <w:p w:rsidR="0013698D" w:rsidRDefault="00472438" w:rsidP="00472438">
          <w:pPr>
            <w:pStyle w:val="7AE95FADC701475E8F9ACD3CBB39E2F6"/>
          </w:pPr>
          <w:r w:rsidRPr="00EF2D34">
            <w:rPr>
              <w:rStyle w:val="PlaceholderText"/>
            </w:rPr>
            <w:t>Click or tap here to enter text.</w:t>
          </w:r>
        </w:p>
      </w:docPartBody>
    </w:docPart>
    <w:docPart>
      <w:docPartPr>
        <w:name w:val="7C011E0593294E609D7460B846D422F6"/>
        <w:category>
          <w:name w:val="General"/>
          <w:gallery w:val="placeholder"/>
        </w:category>
        <w:types>
          <w:type w:val="bbPlcHdr"/>
        </w:types>
        <w:behaviors>
          <w:behavior w:val="content"/>
        </w:behaviors>
        <w:guid w:val="{872B1F59-841A-4BDD-BD32-E537A4BC81CC}"/>
      </w:docPartPr>
      <w:docPartBody>
        <w:p w:rsidR="0013698D" w:rsidRDefault="00472438" w:rsidP="00472438">
          <w:pPr>
            <w:pStyle w:val="7C011E0593294E609D7460B846D422F6"/>
          </w:pPr>
          <w:r w:rsidRPr="00EF2D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6"/>
    <w:rsid w:val="00063AD6"/>
    <w:rsid w:val="00120B0B"/>
    <w:rsid w:val="0013698D"/>
    <w:rsid w:val="001A224B"/>
    <w:rsid w:val="001D6286"/>
    <w:rsid w:val="001F2521"/>
    <w:rsid w:val="002412EF"/>
    <w:rsid w:val="002E0530"/>
    <w:rsid w:val="003306E6"/>
    <w:rsid w:val="00350D67"/>
    <w:rsid w:val="0038529F"/>
    <w:rsid w:val="00386DEE"/>
    <w:rsid w:val="003E207F"/>
    <w:rsid w:val="00472438"/>
    <w:rsid w:val="004F5791"/>
    <w:rsid w:val="005116AF"/>
    <w:rsid w:val="006317E0"/>
    <w:rsid w:val="006B706E"/>
    <w:rsid w:val="006B7FEF"/>
    <w:rsid w:val="00733970"/>
    <w:rsid w:val="008D7471"/>
    <w:rsid w:val="00944268"/>
    <w:rsid w:val="00A0231C"/>
    <w:rsid w:val="00A47796"/>
    <w:rsid w:val="00B47D4E"/>
    <w:rsid w:val="00B56FBE"/>
    <w:rsid w:val="00BA4CB9"/>
    <w:rsid w:val="00BE5755"/>
    <w:rsid w:val="00C85A46"/>
    <w:rsid w:val="00D12426"/>
    <w:rsid w:val="00DB07EC"/>
    <w:rsid w:val="00E05652"/>
    <w:rsid w:val="00E264FF"/>
    <w:rsid w:val="00FB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438"/>
    <w:rPr>
      <w:color w:val="808080"/>
    </w:rPr>
  </w:style>
  <w:style w:type="paragraph" w:customStyle="1" w:styleId="B7AD105B423B46A3BE675CAE5C0CF9E9">
    <w:name w:val="B7AD105B423B46A3BE675CAE5C0CF9E9"/>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1">
    <w:name w:val="B7AD105B423B46A3BE675CAE5C0CF9E91"/>
    <w:rsid w:val="00120B0B"/>
    <w:pPr>
      <w:spacing w:after="0" w:line="240" w:lineRule="auto"/>
    </w:pPr>
    <w:rPr>
      <w:rFonts w:ascii="Times New Roman" w:eastAsia="Times New Roman" w:hAnsi="Times New Roman" w:cs="Times New Roman"/>
      <w:sz w:val="24"/>
      <w:szCs w:val="24"/>
    </w:rPr>
  </w:style>
  <w:style w:type="paragraph" w:customStyle="1" w:styleId="B7AD105B423B46A3BE675CAE5C0CF9E92">
    <w:name w:val="B7AD105B423B46A3BE675CAE5C0CF9E92"/>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
    <w:name w:val="4C56B37EC5DE43F98DBD43132F300A81"/>
    <w:rsid w:val="00120B0B"/>
  </w:style>
  <w:style w:type="paragraph" w:customStyle="1" w:styleId="DC0DFE0E40D146F7BDC4115B5B3C57AF">
    <w:name w:val="DC0DFE0E40D146F7BDC4115B5B3C57AF"/>
    <w:rsid w:val="00120B0B"/>
    <w:pPr>
      <w:spacing w:after="0" w:line="240" w:lineRule="auto"/>
    </w:pPr>
    <w:rPr>
      <w:rFonts w:ascii="Times New Roman" w:eastAsia="Times New Roman" w:hAnsi="Times New Roman" w:cs="Times New Roman"/>
      <w:sz w:val="24"/>
      <w:szCs w:val="24"/>
    </w:rPr>
  </w:style>
  <w:style w:type="paragraph" w:customStyle="1" w:styleId="4C56B37EC5DE43F98DBD43132F300A811">
    <w:name w:val="4C56B37EC5DE43F98DBD43132F300A811"/>
    <w:rsid w:val="00120B0B"/>
    <w:pPr>
      <w:spacing w:after="0" w:line="240" w:lineRule="auto"/>
    </w:pPr>
    <w:rPr>
      <w:rFonts w:ascii="Times New Roman" w:eastAsia="Times New Roman" w:hAnsi="Times New Roman" w:cs="Times New Roman"/>
      <w:sz w:val="24"/>
      <w:szCs w:val="24"/>
    </w:rPr>
  </w:style>
  <w:style w:type="paragraph" w:customStyle="1" w:styleId="D6DAC6AA0C084F71B8D465B90FD3D5FD">
    <w:name w:val="D6DAC6AA0C084F71B8D465B90FD3D5FD"/>
    <w:rsid w:val="00120B0B"/>
    <w:pPr>
      <w:spacing w:after="0" w:line="240" w:lineRule="auto"/>
    </w:pPr>
    <w:rPr>
      <w:rFonts w:ascii="Times New Roman" w:eastAsia="Times New Roman" w:hAnsi="Times New Roman" w:cs="Times New Roman"/>
      <w:sz w:val="24"/>
      <w:szCs w:val="24"/>
    </w:rPr>
  </w:style>
  <w:style w:type="paragraph" w:customStyle="1" w:styleId="DE5CE41E3FED407E9A0346A56730724C">
    <w:name w:val="DE5CE41E3FED407E9A0346A56730724C"/>
    <w:rsid w:val="00120B0B"/>
  </w:style>
  <w:style w:type="paragraph" w:customStyle="1" w:styleId="808AF30DB9CC4518B575FBCFE3462B2B">
    <w:name w:val="808AF30DB9CC4518B575FBCFE3462B2B"/>
    <w:rsid w:val="00472438"/>
  </w:style>
  <w:style w:type="paragraph" w:customStyle="1" w:styleId="DC0DFE0E40D146F7BDC4115B5B3C57AF1">
    <w:name w:val="DC0DFE0E40D146F7BDC4115B5B3C57AF1"/>
    <w:rsid w:val="00472438"/>
    <w:pPr>
      <w:spacing w:after="0" w:line="240" w:lineRule="auto"/>
    </w:pPr>
    <w:rPr>
      <w:rFonts w:ascii="Times New Roman" w:eastAsia="Times New Roman" w:hAnsi="Times New Roman" w:cs="Times New Roman"/>
      <w:sz w:val="24"/>
      <w:szCs w:val="24"/>
    </w:rPr>
  </w:style>
  <w:style w:type="paragraph" w:customStyle="1" w:styleId="F9AB4F88454F4E5C95CB5147A5697A43">
    <w:name w:val="F9AB4F88454F4E5C95CB5147A5697A43"/>
    <w:rsid w:val="00472438"/>
    <w:pPr>
      <w:spacing w:after="0" w:line="240" w:lineRule="auto"/>
    </w:pPr>
    <w:rPr>
      <w:rFonts w:ascii="Times New Roman" w:eastAsia="Times New Roman" w:hAnsi="Times New Roman" w:cs="Times New Roman"/>
      <w:sz w:val="24"/>
      <w:szCs w:val="24"/>
    </w:rPr>
  </w:style>
  <w:style w:type="paragraph" w:customStyle="1" w:styleId="808AF30DB9CC4518B575FBCFE3462B2B1">
    <w:name w:val="808AF30DB9CC4518B575FBCFE3462B2B1"/>
    <w:rsid w:val="00472438"/>
    <w:pPr>
      <w:spacing w:after="0" w:line="240" w:lineRule="auto"/>
    </w:pPr>
    <w:rPr>
      <w:rFonts w:ascii="Times New Roman" w:eastAsia="Times New Roman" w:hAnsi="Times New Roman" w:cs="Times New Roman"/>
      <w:sz w:val="24"/>
      <w:szCs w:val="24"/>
    </w:rPr>
  </w:style>
  <w:style w:type="paragraph" w:customStyle="1" w:styleId="A08A35855AAD4205A2907844E1552233">
    <w:name w:val="A08A35855AAD4205A2907844E1552233"/>
    <w:rsid w:val="00472438"/>
    <w:pPr>
      <w:spacing w:after="0" w:line="240" w:lineRule="auto"/>
    </w:pPr>
    <w:rPr>
      <w:rFonts w:ascii="Times New Roman" w:eastAsia="Times New Roman" w:hAnsi="Times New Roman" w:cs="Times New Roman"/>
      <w:sz w:val="24"/>
      <w:szCs w:val="24"/>
    </w:rPr>
  </w:style>
  <w:style w:type="paragraph" w:customStyle="1" w:styleId="7AE95FADC701475E8F9ACD3CBB39E2F6">
    <w:name w:val="7AE95FADC701475E8F9ACD3CBB39E2F6"/>
    <w:rsid w:val="00472438"/>
    <w:pPr>
      <w:spacing w:after="0" w:line="240" w:lineRule="auto"/>
    </w:pPr>
    <w:rPr>
      <w:rFonts w:ascii="Times New Roman" w:eastAsia="Times New Roman" w:hAnsi="Times New Roman" w:cs="Times New Roman"/>
      <w:sz w:val="24"/>
      <w:szCs w:val="24"/>
    </w:rPr>
  </w:style>
  <w:style w:type="paragraph" w:customStyle="1" w:styleId="7C011E0593294E609D7460B846D422F6">
    <w:name w:val="7C011E0593294E609D7460B846D422F6"/>
    <w:rsid w:val="00472438"/>
    <w:pPr>
      <w:spacing w:after="0" w:line="240" w:lineRule="auto"/>
    </w:pPr>
    <w:rPr>
      <w:rFonts w:ascii="Times New Roman" w:eastAsia="Times New Roman" w:hAnsi="Times New Roman" w:cs="Times New Roman"/>
      <w:sz w:val="24"/>
      <w:szCs w:val="24"/>
    </w:rPr>
  </w:style>
  <w:style w:type="paragraph" w:customStyle="1" w:styleId="DE5CE41E3FED407E9A0346A56730724C1">
    <w:name w:val="DE5CE41E3FED407E9A0346A56730724C1"/>
    <w:rsid w:val="0047243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2.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5950B-FFE7-490D-9FB5-D40FD237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subject/>
  <dc:creator>Carl Kraeff</dc:creator>
  <cp:keywords/>
  <dc:description/>
  <cp:lastModifiedBy>Mount, Jimmy</cp:lastModifiedBy>
  <cp:revision>6</cp:revision>
  <cp:lastPrinted>2020-12-17T18:23:00Z</cp:lastPrinted>
  <dcterms:created xsi:type="dcterms:W3CDTF">2021-05-27T15:53:00Z</dcterms:created>
  <dcterms:modified xsi:type="dcterms:W3CDTF">2021-06-07T19:01:00Z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