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F304" w14:textId="77777777" w:rsidR="00523EFE" w:rsidRDefault="00523EFE">
      <w:pPr>
        <w:pStyle w:val="BodyText"/>
        <w:spacing w:before="4"/>
        <w:rPr>
          <w:sz w:val="23"/>
        </w:rPr>
      </w:pPr>
    </w:p>
    <w:p w14:paraId="6EE6B68B" w14:textId="77777777" w:rsidR="00523EFE" w:rsidRDefault="00045531">
      <w:pPr>
        <w:spacing w:before="84"/>
        <w:ind w:left="1152"/>
        <w:rPr>
          <w:b/>
          <w:sz w:val="40"/>
        </w:rPr>
      </w:pPr>
      <w:r>
        <w:rPr>
          <w:b/>
          <w:sz w:val="40"/>
        </w:rPr>
        <w:t>Instructions for PREP Certification Test</w:t>
      </w:r>
    </w:p>
    <w:p w14:paraId="23F5E763" w14:textId="77777777" w:rsidR="00523EFE" w:rsidRDefault="00045531">
      <w:pPr>
        <w:pStyle w:val="Heading1"/>
        <w:spacing w:before="275"/>
      </w:pPr>
      <w:r>
        <w:t>Beginning of training:</w:t>
      </w:r>
    </w:p>
    <w:p w14:paraId="2BBA823B" w14:textId="77777777" w:rsidR="00523EFE" w:rsidRDefault="00045531">
      <w:pPr>
        <w:pStyle w:val="ListParagraph"/>
        <w:numPr>
          <w:ilvl w:val="0"/>
          <w:numId w:val="4"/>
        </w:numPr>
        <w:tabs>
          <w:tab w:val="left" w:pos="661"/>
        </w:tabs>
        <w:spacing w:before="263"/>
        <w:ind w:right="161"/>
        <w:rPr>
          <w:sz w:val="24"/>
        </w:rPr>
      </w:pPr>
      <w:r>
        <w:rPr>
          <w:sz w:val="24"/>
        </w:rPr>
        <w:t>Be sure to emphasize to the participants the importance of paying attention and following along in their participant manuals, as they will be tested on the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 at the end of the</w:t>
      </w:r>
      <w:r>
        <w:rPr>
          <w:spacing w:val="-6"/>
          <w:sz w:val="24"/>
        </w:rPr>
        <w:t xml:space="preserve"> </w:t>
      </w:r>
      <w:r>
        <w:rPr>
          <w:sz w:val="24"/>
        </w:rPr>
        <w:t>training.</w:t>
      </w:r>
    </w:p>
    <w:p w14:paraId="2D22CCEE" w14:textId="77777777" w:rsidR="00523EFE" w:rsidRDefault="00523EFE">
      <w:pPr>
        <w:pStyle w:val="BodyText"/>
        <w:rPr>
          <w:sz w:val="26"/>
        </w:rPr>
      </w:pPr>
    </w:p>
    <w:p w14:paraId="2B1C827B" w14:textId="77777777" w:rsidR="00523EFE" w:rsidRDefault="00523EFE">
      <w:pPr>
        <w:pStyle w:val="BodyText"/>
        <w:spacing w:before="1"/>
        <w:rPr>
          <w:sz w:val="23"/>
        </w:rPr>
      </w:pPr>
    </w:p>
    <w:p w14:paraId="7FC66F1D" w14:textId="77777777" w:rsidR="00523EFE" w:rsidRDefault="00045531">
      <w:pPr>
        <w:pStyle w:val="Heading1"/>
      </w:pPr>
      <w:r>
        <w:t>End of training:</w:t>
      </w:r>
    </w:p>
    <w:p w14:paraId="7AA1A1D8" w14:textId="77777777" w:rsidR="00523EFE" w:rsidRDefault="00045531">
      <w:pPr>
        <w:pStyle w:val="ListParagraph"/>
        <w:numPr>
          <w:ilvl w:val="0"/>
          <w:numId w:val="4"/>
        </w:numPr>
        <w:tabs>
          <w:tab w:val="left" w:pos="661"/>
        </w:tabs>
        <w:spacing w:before="264"/>
        <w:ind w:right="431"/>
        <w:rPr>
          <w:sz w:val="24"/>
        </w:rPr>
      </w:pPr>
      <w:r>
        <w:rPr>
          <w:sz w:val="24"/>
        </w:rPr>
        <w:t xml:space="preserve">The PREP certification is a pass/fail test. Participants must answer 27 of the 35 questions correctly. The test must be completed </w:t>
      </w:r>
      <w:r>
        <w:rPr>
          <w:b/>
          <w:sz w:val="24"/>
        </w:rPr>
        <w:t xml:space="preserve">without </w:t>
      </w:r>
      <w:r>
        <w:rPr>
          <w:sz w:val="24"/>
        </w:rPr>
        <w:t>the use of notes or</w:t>
      </w:r>
      <w:r>
        <w:rPr>
          <w:spacing w:val="-24"/>
          <w:sz w:val="24"/>
        </w:rPr>
        <w:t xml:space="preserve"> </w:t>
      </w:r>
      <w:r>
        <w:rPr>
          <w:sz w:val="24"/>
        </w:rPr>
        <w:t>books.</w:t>
      </w:r>
    </w:p>
    <w:p w14:paraId="25CAD47B" w14:textId="77777777" w:rsidR="00523EFE" w:rsidRDefault="00523EFE">
      <w:pPr>
        <w:pStyle w:val="BodyText"/>
        <w:spacing w:before="9"/>
      </w:pPr>
    </w:p>
    <w:p w14:paraId="714633A5" w14:textId="77777777" w:rsidR="00523EFE" w:rsidRDefault="00045531">
      <w:pPr>
        <w:pStyle w:val="ListParagraph"/>
        <w:numPr>
          <w:ilvl w:val="0"/>
          <w:numId w:val="4"/>
        </w:numPr>
        <w:tabs>
          <w:tab w:val="left" w:pos="661"/>
        </w:tabs>
        <w:rPr>
          <w:b/>
          <w:sz w:val="24"/>
        </w:rPr>
      </w:pPr>
      <w:r>
        <w:rPr>
          <w:b/>
          <w:sz w:val="24"/>
          <w:u w:val="thick"/>
        </w:rPr>
        <w:t>Read the following directions 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participants:</w:t>
      </w:r>
    </w:p>
    <w:p w14:paraId="2D382D4A" w14:textId="77777777" w:rsidR="00523EFE" w:rsidRDefault="00045531">
      <w:pPr>
        <w:pStyle w:val="ListParagraph"/>
        <w:numPr>
          <w:ilvl w:val="1"/>
          <w:numId w:val="4"/>
        </w:numPr>
        <w:tabs>
          <w:tab w:val="left" w:pos="1381"/>
        </w:tabs>
        <w:spacing w:before="124" w:line="223" w:lineRule="auto"/>
        <w:ind w:right="296" w:hanging="362"/>
        <w:rPr>
          <w:rFonts w:ascii="Courier New" w:hAnsi="Courier New"/>
          <w:sz w:val="26"/>
        </w:rPr>
      </w:pPr>
      <w:r>
        <w:rPr>
          <w:sz w:val="26"/>
        </w:rPr>
        <w:t>“For items A-L, please respond to the following statements by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circling the </w:t>
      </w:r>
      <w:r>
        <w:rPr>
          <w:b/>
          <w:sz w:val="26"/>
        </w:rPr>
        <w:t xml:space="preserve">number </w:t>
      </w:r>
      <w:r>
        <w:rPr>
          <w:sz w:val="26"/>
        </w:rPr>
        <w:t xml:space="preserve">that best indicates how much you agree or disagree with each statement. </w:t>
      </w:r>
      <w:r>
        <w:rPr>
          <w:b/>
          <w:sz w:val="26"/>
        </w:rPr>
        <w:t xml:space="preserve">1 </w:t>
      </w:r>
      <w:r>
        <w:rPr>
          <w:sz w:val="26"/>
        </w:rPr>
        <w:t xml:space="preserve">is </w:t>
      </w:r>
      <w:r>
        <w:rPr>
          <w:b/>
          <w:sz w:val="26"/>
        </w:rPr>
        <w:t>Strongly Disagree</w:t>
      </w:r>
      <w:r>
        <w:rPr>
          <w:sz w:val="26"/>
        </w:rPr>
        <w:t xml:space="preserve">; </w:t>
      </w:r>
      <w:r>
        <w:rPr>
          <w:b/>
          <w:sz w:val="26"/>
        </w:rPr>
        <w:t xml:space="preserve">7 </w:t>
      </w:r>
      <w:r>
        <w:rPr>
          <w:sz w:val="26"/>
        </w:rPr>
        <w:t xml:space="preserve">is </w:t>
      </w:r>
      <w:r>
        <w:rPr>
          <w:b/>
          <w:sz w:val="26"/>
        </w:rPr>
        <w:t>Strongly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Agree</w:t>
      </w:r>
      <w:r>
        <w:rPr>
          <w:sz w:val="26"/>
        </w:rPr>
        <w:t>.”</w:t>
      </w:r>
    </w:p>
    <w:p w14:paraId="5F2E3C88" w14:textId="77777777" w:rsidR="00523EFE" w:rsidRDefault="00045531">
      <w:pPr>
        <w:pStyle w:val="ListParagraph"/>
        <w:numPr>
          <w:ilvl w:val="1"/>
          <w:numId w:val="4"/>
        </w:numPr>
        <w:tabs>
          <w:tab w:val="left" w:pos="1381"/>
        </w:tabs>
        <w:spacing w:before="134" w:line="230" w:lineRule="auto"/>
        <w:ind w:right="174" w:hanging="362"/>
        <w:rPr>
          <w:rFonts w:ascii="Courier New" w:hAnsi="Courier New"/>
          <w:sz w:val="26"/>
        </w:rPr>
      </w:pPr>
      <w:r>
        <w:rPr>
          <w:sz w:val="26"/>
        </w:rPr>
        <w:t>“For questions 1-35, please answer the following questions to the best of your knowledge. Make sure to read ALL options before selecting</w:t>
      </w:r>
      <w:r>
        <w:rPr>
          <w:spacing w:val="-12"/>
          <w:sz w:val="26"/>
        </w:rPr>
        <w:t xml:space="preserve"> </w:t>
      </w:r>
      <w:r>
        <w:rPr>
          <w:sz w:val="26"/>
        </w:rPr>
        <w:t>the best answer. The answer may be a, b, c, or d. There is only one correct answer per question. You must complete questions</w:t>
      </w:r>
      <w:r>
        <w:rPr>
          <w:spacing w:val="-2"/>
          <w:sz w:val="26"/>
        </w:rPr>
        <w:t xml:space="preserve"> </w:t>
      </w:r>
      <w:r>
        <w:rPr>
          <w:sz w:val="26"/>
        </w:rPr>
        <w:t>1-35.”</w:t>
      </w:r>
    </w:p>
    <w:p w14:paraId="0BD526A5" w14:textId="77777777" w:rsidR="00523EFE" w:rsidRDefault="00523EFE">
      <w:pPr>
        <w:pStyle w:val="BodyText"/>
        <w:rPr>
          <w:sz w:val="28"/>
        </w:rPr>
      </w:pPr>
    </w:p>
    <w:p w14:paraId="0B383760" w14:textId="77777777" w:rsidR="00523EFE" w:rsidRDefault="00045531">
      <w:pPr>
        <w:pStyle w:val="Heading1"/>
        <w:spacing w:before="236"/>
      </w:pPr>
      <w:r>
        <w:t>Grading the test:</w:t>
      </w:r>
    </w:p>
    <w:p w14:paraId="06B11088" w14:textId="77777777" w:rsidR="00523EFE" w:rsidRDefault="00523EFE">
      <w:pPr>
        <w:pStyle w:val="BodyText"/>
        <w:spacing w:before="1"/>
        <w:rPr>
          <w:b/>
          <w:i/>
          <w:sz w:val="27"/>
        </w:rPr>
      </w:pPr>
    </w:p>
    <w:p w14:paraId="51D3DCCA" w14:textId="77777777" w:rsidR="00523EFE" w:rsidRDefault="00045531">
      <w:pPr>
        <w:pStyle w:val="ListParagraph"/>
        <w:numPr>
          <w:ilvl w:val="0"/>
          <w:numId w:val="4"/>
        </w:numPr>
        <w:tabs>
          <w:tab w:val="left" w:pos="661"/>
        </w:tabs>
        <w:ind w:right="315"/>
        <w:rPr>
          <w:sz w:val="24"/>
        </w:rPr>
      </w:pPr>
      <w:r>
        <w:rPr>
          <w:sz w:val="24"/>
        </w:rPr>
        <w:t>After participants have completed the test, collect all tests. Once the tests have</w:t>
      </w:r>
      <w:r>
        <w:rPr>
          <w:spacing w:val="-11"/>
          <w:sz w:val="24"/>
        </w:rPr>
        <w:t xml:space="preserve"> </w:t>
      </w:r>
      <w:r>
        <w:rPr>
          <w:sz w:val="24"/>
        </w:rPr>
        <w:t>been graded, send the scores and sign-in sheets to DAODAS and keep the original</w:t>
      </w:r>
      <w:r>
        <w:rPr>
          <w:spacing w:val="-22"/>
          <w:sz w:val="24"/>
        </w:rPr>
        <w:t xml:space="preserve"> </w:t>
      </w:r>
      <w:r>
        <w:rPr>
          <w:sz w:val="24"/>
        </w:rPr>
        <w:t>tests.</w:t>
      </w:r>
    </w:p>
    <w:p w14:paraId="47CA11BE" w14:textId="77777777" w:rsidR="00523EFE" w:rsidRDefault="00045531">
      <w:pPr>
        <w:pStyle w:val="ListParagraph"/>
        <w:numPr>
          <w:ilvl w:val="0"/>
          <w:numId w:val="4"/>
        </w:numPr>
        <w:tabs>
          <w:tab w:val="left" w:pos="661"/>
        </w:tabs>
        <w:spacing w:before="228"/>
        <w:rPr>
          <w:sz w:val="24"/>
        </w:rPr>
      </w:pPr>
      <w:r>
        <w:rPr>
          <w:sz w:val="24"/>
        </w:rPr>
        <w:t>Items A-L are opinion</w:t>
      </w:r>
      <w:r>
        <w:rPr>
          <w:spacing w:val="-9"/>
          <w:sz w:val="24"/>
        </w:rPr>
        <w:t xml:space="preserve"> </w:t>
      </w:r>
      <w:r>
        <w:rPr>
          <w:sz w:val="24"/>
        </w:rPr>
        <w:t>based.</w:t>
      </w:r>
    </w:p>
    <w:p w14:paraId="2E177021" w14:textId="77777777" w:rsidR="00523EFE" w:rsidRDefault="00045531">
      <w:pPr>
        <w:pStyle w:val="ListParagraph"/>
        <w:numPr>
          <w:ilvl w:val="0"/>
          <w:numId w:val="4"/>
        </w:numPr>
        <w:tabs>
          <w:tab w:val="left" w:pos="661"/>
        </w:tabs>
        <w:spacing w:before="231"/>
        <w:rPr>
          <w:sz w:val="24"/>
        </w:rPr>
      </w:pPr>
      <w:r>
        <w:rPr>
          <w:sz w:val="24"/>
        </w:rPr>
        <w:t>Questions 1-35 are general questions for all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participants.</w:t>
      </w:r>
    </w:p>
    <w:p w14:paraId="54356E1D" w14:textId="77777777" w:rsidR="00523EFE" w:rsidRDefault="00045531">
      <w:pPr>
        <w:pStyle w:val="ListParagraph"/>
        <w:numPr>
          <w:ilvl w:val="1"/>
          <w:numId w:val="4"/>
        </w:numPr>
        <w:tabs>
          <w:tab w:val="left" w:pos="1380"/>
          <w:tab w:val="left" w:pos="1381"/>
        </w:tabs>
        <w:spacing w:before="10"/>
        <w:rPr>
          <w:rFonts w:ascii="Courier New"/>
          <w:b/>
          <w:sz w:val="20"/>
        </w:rPr>
      </w:pPr>
      <w:r>
        <w:rPr>
          <w:b/>
          <w:sz w:val="24"/>
        </w:rPr>
        <w:t>A total of 27 or more correct answers from ques</w:t>
      </w:r>
      <w:bookmarkStart w:id="0" w:name="_GoBack"/>
      <w:r>
        <w:rPr>
          <w:b/>
          <w:sz w:val="24"/>
        </w:rPr>
        <w:t>ti</w:t>
      </w:r>
      <w:bookmarkEnd w:id="0"/>
      <w:r>
        <w:rPr>
          <w:b/>
          <w:sz w:val="24"/>
        </w:rPr>
        <w:t>ons 1-35 is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passing.</w:t>
      </w:r>
    </w:p>
    <w:p w14:paraId="20CE3D5B" w14:textId="77777777" w:rsidR="00523EFE" w:rsidRDefault="00523EFE">
      <w:pPr>
        <w:rPr>
          <w:rFonts w:ascii="Courier New"/>
          <w:sz w:val="20"/>
        </w:rPr>
        <w:sectPr w:rsidR="00523EFE">
          <w:headerReference w:type="default" r:id="rId10"/>
          <w:footerReference w:type="default" r:id="rId11"/>
          <w:type w:val="continuous"/>
          <w:pgSz w:w="12240" w:h="15840"/>
          <w:pgMar w:top="1900" w:right="1720" w:bottom="1260" w:left="1500" w:header="720" w:footer="1063" w:gutter="0"/>
          <w:cols w:space="720"/>
        </w:sectPr>
      </w:pPr>
    </w:p>
    <w:p w14:paraId="23149856" w14:textId="77777777" w:rsidR="00523EFE" w:rsidRDefault="00045531">
      <w:pPr>
        <w:spacing w:before="144"/>
        <w:ind w:left="391"/>
        <w:rPr>
          <w:b/>
          <w:i/>
          <w:sz w:val="32"/>
        </w:rPr>
      </w:pPr>
      <w:r>
        <w:rPr>
          <w:b/>
          <w:i/>
          <w:sz w:val="32"/>
        </w:rPr>
        <w:lastRenderedPageBreak/>
        <w:t>Answers</w:t>
      </w:r>
    </w:p>
    <w:p w14:paraId="6824F1A2" w14:textId="77777777" w:rsidR="00523EFE" w:rsidRDefault="00523EFE">
      <w:pPr>
        <w:pStyle w:val="BodyText"/>
        <w:spacing w:before="3"/>
        <w:rPr>
          <w:b/>
          <w:i/>
          <w:sz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1873"/>
        <w:gridCol w:w="1872"/>
        <w:gridCol w:w="1375"/>
      </w:tblGrid>
      <w:tr w:rsidR="00523EFE" w14:paraId="56CD7464" w14:textId="77777777">
        <w:trPr>
          <w:trHeight w:val="333"/>
        </w:trPr>
        <w:tc>
          <w:tcPr>
            <w:tcW w:w="6494" w:type="dxa"/>
            <w:gridSpan w:val="4"/>
          </w:tcPr>
          <w:p w14:paraId="6C56BE3F" w14:textId="77777777" w:rsidR="00523EFE" w:rsidRDefault="00045531">
            <w:pPr>
              <w:pStyle w:val="TableParagraph"/>
              <w:spacing w:line="223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General Questions</w:t>
            </w:r>
          </w:p>
        </w:tc>
      </w:tr>
      <w:tr w:rsidR="00523EFE" w:rsidRPr="00E91F45" w14:paraId="3DEC67E8" w14:textId="77777777">
        <w:trPr>
          <w:trHeight w:val="337"/>
        </w:trPr>
        <w:tc>
          <w:tcPr>
            <w:tcW w:w="1374" w:type="dxa"/>
          </w:tcPr>
          <w:p w14:paraId="22F703C3" w14:textId="566E1ABA" w:rsidR="00523EFE" w:rsidRPr="00E91F45" w:rsidRDefault="00045531">
            <w:pPr>
              <w:pStyle w:val="TableParagraph"/>
              <w:spacing w:before="103" w:line="214" w:lineRule="exact"/>
              <w:ind w:left="202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1. A</w:t>
            </w:r>
          </w:p>
        </w:tc>
        <w:tc>
          <w:tcPr>
            <w:tcW w:w="1873" w:type="dxa"/>
          </w:tcPr>
          <w:p w14:paraId="795804BC" w14:textId="77777777" w:rsidR="00523EFE" w:rsidRPr="00E91F45" w:rsidRDefault="00045531">
            <w:pPr>
              <w:pStyle w:val="TableParagraph"/>
              <w:spacing w:before="103" w:line="214" w:lineRule="exact"/>
              <w:ind w:left="700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11. B</w:t>
            </w:r>
          </w:p>
        </w:tc>
        <w:tc>
          <w:tcPr>
            <w:tcW w:w="1872" w:type="dxa"/>
          </w:tcPr>
          <w:p w14:paraId="40BAA9A4" w14:textId="77777777" w:rsidR="00523EFE" w:rsidRPr="00E91F45" w:rsidRDefault="00045531">
            <w:pPr>
              <w:pStyle w:val="TableParagraph"/>
              <w:spacing w:before="103" w:line="214" w:lineRule="exact"/>
              <w:ind w:left="697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21. A</w:t>
            </w:r>
          </w:p>
        </w:tc>
        <w:tc>
          <w:tcPr>
            <w:tcW w:w="1375" w:type="dxa"/>
          </w:tcPr>
          <w:p w14:paraId="540AD078" w14:textId="77777777" w:rsidR="00523EFE" w:rsidRPr="00E91F45" w:rsidRDefault="00045531">
            <w:pPr>
              <w:pStyle w:val="TableParagraph"/>
              <w:spacing w:before="103" w:line="214" w:lineRule="exact"/>
              <w:ind w:right="200"/>
              <w:jc w:val="right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31. D</w:t>
            </w:r>
          </w:p>
        </w:tc>
      </w:tr>
      <w:tr w:rsidR="00523EFE" w:rsidRPr="00E91F45" w14:paraId="415400AE" w14:textId="77777777">
        <w:trPr>
          <w:trHeight w:val="230"/>
        </w:trPr>
        <w:tc>
          <w:tcPr>
            <w:tcW w:w="1374" w:type="dxa"/>
          </w:tcPr>
          <w:p w14:paraId="315B00BB" w14:textId="124C9270" w:rsidR="00523EFE" w:rsidRPr="00E91F45" w:rsidRDefault="00045531">
            <w:pPr>
              <w:pStyle w:val="TableParagraph"/>
              <w:ind w:left="202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2. C</w:t>
            </w:r>
          </w:p>
        </w:tc>
        <w:tc>
          <w:tcPr>
            <w:tcW w:w="1873" w:type="dxa"/>
          </w:tcPr>
          <w:p w14:paraId="0B37CA6C" w14:textId="77777777" w:rsidR="00523EFE" w:rsidRPr="00E91F45" w:rsidRDefault="00045531">
            <w:pPr>
              <w:pStyle w:val="TableParagraph"/>
              <w:ind w:left="700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12. B</w:t>
            </w:r>
          </w:p>
        </w:tc>
        <w:tc>
          <w:tcPr>
            <w:tcW w:w="1872" w:type="dxa"/>
          </w:tcPr>
          <w:p w14:paraId="765D4575" w14:textId="77777777" w:rsidR="00523EFE" w:rsidRPr="00E91F45" w:rsidRDefault="00045531">
            <w:pPr>
              <w:pStyle w:val="TableParagraph"/>
              <w:ind w:left="697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22. A</w:t>
            </w:r>
          </w:p>
        </w:tc>
        <w:tc>
          <w:tcPr>
            <w:tcW w:w="1375" w:type="dxa"/>
          </w:tcPr>
          <w:p w14:paraId="733E8A7E" w14:textId="77777777" w:rsidR="00523EFE" w:rsidRPr="00E91F45" w:rsidRDefault="00045531">
            <w:pPr>
              <w:pStyle w:val="TableParagraph"/>
              <w:ind w:right="195"/>
              <w:jc w:val="right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32. A</w:t>
            </w:r>
          </w:p>
        </w:tc>
      </w:tr>
      <w:tr w:rsidR="00523EFE" w:rsidRPr="00E91F45" w14:paraId="4E0892EF" w14:textId="77777777">
        <w:trPr>
          <w:trHeight w:val="230"/>
        </w:trPr>
        <w:tc>
          <w:tcPr>
            <w:tcW w:w="1374" w:type="dxa"/>
          </w:tcPr>
          <w:p w14:paraId="4EAAE542" w14:textId="29870604" w:rsidR="00523EFE" w:rsidRPr="00E91F45" w:rsidRDefault="00045531">
            <w:pPr>
              <w:pStyle w:val="TableParagraph"/>
              <w:ind w:left="202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3. B</w:t>
            </w:r>
          </w:p>
        </w:tc>
        <w:tc>
          <w:tcPr>
            <w:tcW w:w="1873" w:type="dxa"/>
          </w:tcPr>
          <w:p w14:paraId="0D29EAD9" w14:textId="77777777" w:rsidR="00523EFE" w:rsidRPr="00E91F45" w:rsidRDefault="00045531">
            <w:pPr>
              <w:pStyle w:val="TableParagraph"/>
              <w:ind w:left="700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13. B</w:t>
            </w:r>
          </w:p>
        </w:tc>
        <w:tc>
          <w:tcPr>
            <w:tcW w:w="1872" w:type="dxa"/>
          </w:tcPr>
          <w:p w14:paraId="1C234074" w14:textId="77777777" w:rsidR="00523EFE" w:rsidRPr="00E91F45" w:rsidRDefault="00045531">
            <w:pPr>
              <w:pStyle w:val="TableParagraph"/>
              <w:ind w:left="697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23. B</w:t>
            </w:r>
          </w:p>
        </w:tc>
        <w:tc>
          <w:tcPr>
            <w:tcW w:w="1375" w:type="dxa"/>
          </w:tcPr>
          <w:p w14:paraId="0F6C6FC5" w14:textId="77777777" w:rsidR="00523EFE" w:rsidRPr="00E91F45" w:rsidRDefault="00045531">
            <w:pPr>
              <w:pStyle w:val="TableParagraph"/>
              <w:ind w:right="200"/>
              <w:jc w:val="right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33. B</w:t>
            </w:r>
          </w:p>
        </w:tc>
      </w:tr>
      <w:tr w:rsidR="00523EFE" w:rsidRPr="00E91F45" w14:paraId="6157BA94" w14:textId="77777777">
        <w:trPr>
          <w:trHeight w:val="230"/>
        </w:trPr>
        <w:tc>
          <w:tcPr>
            <w:tcW w:w="1374" w:type="dxa"/>
          </w:tcPr>
          <w:p w14:paraId="39F9C7C5" w14:textId="68F4E45C" w:rsidR="00523EFE" w:rsidRPr="00E91F45" w:rsidRDefault="00045531">
            <w:pPr>
              <w:pStyle w:val="TableParagraph"/>
              <w:ind w:left="202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 xml:space="preserve">4. </w:t>
            </w:r>
            <w:r w:rsidR="00856905" w:rsidRPr="00E91F45">
              <w:rPr>
                <w:b/>
                <w:sz w:val="20"/>
              </w:rPr>
              <w:t>A</w:t>
            </w:r>
          </w:p>
        </w:tc>
        <w:tc>
          <w:tcPr>
            <w:tcW w:w="1873" w:type="dxa"/>
          </w:tcPr>
          <w:p w14:paraId="3E71AE74" w14:textId="77777777" w:rsidR="00523EFE" w:rsidRPr="00E91F45" w:rsidRDefault="00045531">
            <w:pPr>
              <w:pStyle w:val="TableParagraph"/>
              <w:ind w:left="700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14. A</w:t>
            </w:r>
          </w:p>
        </w:tc>
        <w:tc>
          <w:tcPr>
            <w:tcW w:w="1872" w:type="dxa"/>
          </w:tcPr>
          <w:p w14:paraId="2A3E6279" w14:textId="77777777" w:rsidR="00523EFE" w:rsidRPr="00E91F45" w:rsidRDefault="00045531">
            <w:pPr>
              <w:pStyle w:val="TableParagraph"/>
              <w:ind w:left="697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24. D</w:t>
            </w:r>
          </w:p>
        </w:tc>
        <w:tc>
          <w:tcPr>
            <w:tcW w:w="1375" w:type="dxa"/>
          </w:tcPr>
          <w:p w14:paraId="365476A0" w14:textId="77777777" w:rsidR="00523EFE" w:rsidRPr="00E91F45" w:rsidRDefault="00045531">
            <w:pPr>
              <w:pStyle w:val="TableParagraph"/>
              <w:ind w:right="200"/>
              <w:jc w:val="right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34. D</w:t>
            </w:r>
          </w:p>
        </w:tc>
      </w:tr>
      <w:tr w:rsidR="00523EFE" w:rsidRPr="00E91F45" w14:paraId="150F2911" w14:textId="77777777">
        <w:trPr>
          <w:trHeight w:val="236"/>
        </w:trPr>
        <w:tc>
          <w:tcPr>
            <w:tcW w:w="1374" w:type="dxa"/>
          </w:tcPr>
          <w:p w14:paraId="7D9DB387" w14:textId="77777777" w:rsidR="00523EFE" w:rsidRPr="00E91F45" w:rsidRDefault="00045531">
            <w:pPr>
              <w:pStyle w:val="TableParagraph"/>
              <w:spacing w:line="216" w:lineRule="exact"/>
              <w:ind w:left="202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5. B</w:t>
            </w:r>
          </w:p>
        </w:tc>
        <w:tc>
          <w:tcPr>
            <w:tcW w:w="1873" w:type="dxa"/>
          </w:tcPr>
          <w:p w14:paraId="25FD343C" w14:textId="77777777" w:rsidR="00523EFE" w:rsidRPr="00E91F45" w:rsidRDefault="00045531">
            <w:pPr>
              <w:pStyle w:val="TableParagraph"/>
              <w:spacing w:line="216" w:lineRule="exact"/>
              <w:ind w:left="700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15. C</w:t>
            </w:r>
          </w:p>
        </w:tc>
        <w:tc>
          <w:tcPr>
            <w:tcW w:w="1872" w:type="dxa"/>
          </w:tcPr>
          <w:p w14:paraId="7DC9B4BD" w14:textId="77777777" w:rsidR="00523EFE" w:rsidRPr="00E91F45" w:rsidRDefault="00045531">
            <w:pPr>
              <w:pStyle w:val="TableParagraph"/>
              <w:spacing w:line="216" w:lineRule="exact"/>
              <w:ind w:left="697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25. D</w:t>
            </w:r>
          </w:p>
        </w:tc>
        <w:tc>
          <w:tcPr>
            <w:tcW w:w="1375" w:type="dxa"/>
          </w:tcPr>
          <w:p w14:paraId="3E27B9C9" w14:textId="77777777" w:rsidR="00523EFE" w:rsidRPr="00E91F45" w:rsidRDefault="00045531">
            <w:pPr>
              <w:pStyle w:val="TableParagraph"/>
              <w:spacing w:line="216" w:lineRule="exact"/>
              <w:ind w:right="198"/>
              <w:jc w:val="right"/>
              <w:rPr>
                <w:b/>
                <w:sz w:val="20"/>
              </w:rPr>
            </w:pPr>
            <w:r w:rsidRPr="00E91F45">
              <w:rPr>
                <w:b/>
                <w:sz w:val="20"/>
              </w:rPr>
              <w:t>35. B</w:t>
            </w:r>
          </w:p>
        </w:tc>
      </w:tr>
      <w:tr w:rsidR="00523EFE" w14:paraId="4B9C9756" w14:textId="77777777">
        <w:trPr>
          <w:trHeight w:val="451"/>
        </w:trPr>
        <w:tc>
          <w:tcPr>
            <w:tcW w:w="1374" w:type="dxa"/>
          </w:tcPr>
          <w:p w14:paraId="01A72AE0" w14:textId="77777777" w:rsidR="00523EFE" w:rsidRPr="00E91F45" w:rsidRDefault="00045531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2" w:line="223" w:lineRule="exact"/>
              <w:ind w:hanging="223"/>
              <w:rPr>
                <w:sz w:val="20"/>
              </w:rPr>
            </w:pPr>
            <w:r w:rsidRPr="00E91F45">
              <w:rPr>
                <w:b/>
                <w:w w:val="97"/>
                <w:sz w:val="20"/>
              </w:rPr>
              <w:t>D</w:t>
            </w:r>
          </w:p>
          <w:p w14:paraId="0524819C" w14:textId="77777777" w:rsidR="00523EFE" w:rsidRPr="00E91F45" w:rsidRDefault="00045531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06" w:lineRule="exact"/>
              <w:ind w:left="427" w:hanging="227"/>
              <w:rPr>
                <w:sz w:val="20"/>
              </w:rPr>
            </w:pPr>
            <w:r w:rsidRPr="00E91F45">
              <w:rPr>
                <w:b/>
                <w:w w:val="97"/>
                <w:sz w:val="20"/>
              </w:rPr>
              <w:t>A</w:t>
            </w:r>
          </w:p>
        </w:tc>
        <w:tc>
          <w:tcPr>
            <w:tcW w:w="1873" w:type="dxa"/>
          </w:tcPr>
          <w:p w14:paraId="648CF3EB" w14:textId="77777777" w:rsidR="00523EFE" w:rsidRPr="00E91F45" w:rsidRDefault="00045531">
            <w:pPr>
              <w:pStyle w:val="TableParagraph"/>
              <w:numPr>
                <w:ilvl w:val="0"/>
                <w:numId w:val="2"/>
              </w:numPr>
              <w:tabs>
                <w:tab w:val="left" w:pos="1030"/>
              </w:tabs>
              <w:spacing w:before="2" w:line="223" w:lineRule="exact"/>
              <w:rPr>
                <w:sz w:val="20"/>
              </w:rPr>
            </w:pPr>
            <w:r w:rsidRPr="00E91F45">
              <w:rPr>
                <w:b/>
                <w:w w:val="97"/>
                <w:sz w:val="20"/>
              </w:rPr>
              <w:t>A</w:t>
            </w:r>
          </w:p>
          <w:p w14:paraId="0E767731" w14:textId="77777777" w:rsidR="00523EFE" w:rsidRPr="00E91F45" w:rsidRDefault="00045531">
            <w:pPr>
              <w:pStyle w:val="TableParagraph"/>
              <w:numPr>
                <w:ilvl w:val="0"/>
                <w:numId w:val="2"/>
              </w:numPr>
              <w:tabs>
                <w:tab w:val="left" w:pos="1037"/>
              </w:tabs>
              <w:spacing w:line="206" w:lineRule="exact"/>
              <w:ind w:left="1036" w:hanging="339"/>
              <w:rPr>
                <w:sz w:val="20"/>
              </w:rPr>
            </w:pPr>
            <w:r w:rsidRPr="00E91F45">
              <w:rPr>
                <w:b/>
                <w:w w:val="97"/>
                <w:sz w:val="20"/>
              </w:rPr>
              <w:t>A</w:t>
            </w:r>
          </w:p>
        </w:tc>
        <w:tc>
          <w:tcPr>
            <w:tcW w:w="1872" w:type="dxa"/>
          </w:tcPr>
          <w:p w14:paraId="71C74DD7" w14:textId="77777777" w:rsidR="00523EFE" w:rsidRPr="00E91F45" w:rsidRDefault="00045531">
            <w:pPr>
              <w:pStyle w:val="TableParagraph"/>
              <w:numPr>
                <w:ilvl w:val="0"/>
                <w:numId w:val="1"/>
              </w:numPr>
              <w:tabs>
                <w:tab w:val="left" w:pos="1029"/>
              </w:tabs>
              <w:spacing w:before="2" w:line="222" w:lineRule="exact"/>
              <w:ind w:hanging="333"/>
              <w:rPr>
                <w:sz w:val="20"/>
              </w:rPr>
            </w:pPr>
            <w:r w:rsidRPr="00E91F45">
              <w:rPr>
                <w:b/>
                <w:w w:val="97"/>
                <w:sz w:val="20"/>
              </w:rPr>
              <w:t>A</w:t>
            </w:r>
          </w:p>
          <w:p w14:paraId="06023668" w14:textId="77777777" w:rsidR="00523EFE" w:rsidRPr="00E91F45" w:rsidRDefault="00045531">
            <w:pPr>
              <w:pStyle w:val="TableParagraph"/>
              <w:numPr>
                <w:ilvl w:val="0"/>
                <w:numId w:val="1"/>
              </w:numPr>
              <w:tabs>
                <w:tab w:val="left" w:pos="1029"/>
              </w:tabs>
              <w:spacing w:line="207" w:lineRule="exact"/>
              <w:ind w:hanging="333"/>
              <w:rPr>
                <w:sz w:val="20"/>
              </w:rPr>
            </w:pPr>
            <w:r w:rsidRPr="00E91F45">
              <w:rPr>
                <w:b/>
                <w:w w:val="97"/>
                <w:sz w:val="20"/>
              </w:rPr>
              <w:t>B</w:t>
            </w:r>
          </w:p>
        </w:tc>
        <w:tc>
          <w:tcPr>
            <w:tcW w:w="1375" w:type="dxa"/>
          </w:tcPr>
          <w:p w14:paraId="1DEDECA7" w14:textId="77777777" w:rsidR="00523EFE" w:rsidRDefault="00523E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23EFE" w14:paraId="3F1448D0" w14:textId="77777777">
        <w:trPr>
          <w:trHeight w:val="229"/>
        </w:trPr>
        <w:tc>
          <w:tcPr>
            <w:tcW w:w="1374" w:type="dxa"/>
          </w:tcPr>
          <w:p w14:paraId="5166A1D2" w14:textId="77777777" w:rsidR="00523EFE" w:rsidRDefault="00045531">
            <w:pPr>
              <w:pStyle w:val="TableParagraph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8. D</w:t>
            </w:r>
          </w:p>
        </w:tc>
        <w:tc>
          <w:tcPr>
            <w:tcW w:w="1873" w:type="dxa"/>
          </w:tcPr>
          <w:p w14:paraId="695ADE7C" w14:textId="77777777" w:rsidR="00523EFE" w:rsidRDefault="00045531">
            <w:pPr>
              <w:pStyle w:val="TableParagraph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18. D</w:t>
            </w:r>
          </w:p>
        </w:tc>
        <w:tc>
          <w:tcPr>
            <w:tcW w:w="1872" w:type="dxa"/>
          </w:tcPr>
          <w:p w14:paraId="5E163C26" w14:textId="77777777" w:rsidR="00523EFE" w:rsidRDefault="00045531">
            <w:pPr>
              <w:pStyle w:val="TableParagraph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28. D</w:t>
            </w:r>
          </w:p>
        </w:tc>
        <w:tc>
          <w:tcPr>
            <w:tcW w:w="1375" w:type="dxa"/>
          </w:tcPr>
          <w:p w14:paraId="160E565F" w14:textId="77777777" w:rsidR="00523EFE" w:rsidRDefault="00523E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523EFE" w14:paraId="52C7E4BB" w14:textId="77777777">
        <w:trPr>
          <w:trHeight w:val="229"/>
        </w:trPr>
        <w:tc>
          <w:tcPr>
            <w:tcW w:w="1374" w:type="dxa"/>
          </w:tcPr>
          <w:p w14:paraId="083A2649" w14:textId="77777777" w:rsidR="00523EFE" w:rsidRDefault="00045531">
            <w:pPr>
              <w:pStyle w:val="TableParagraph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9. D</w:t>
            </w:r>
          </w:p>
        </w:tc>
        <w:tc>
          <w:tcPr>
            <w:tcW w:w="1873" w:type="dxa"/>
          </w:tcPr>
          <w:p w14:paraId="39DB8660" w14:textId="77777777" w:rsidR="00523EFE" w:rsidRDefault="00045531">
            <w:pPr>
              <w:pStyle w:val="TableParagraph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19. C</w:t>
            </w:r>
          </w:p>
        </w:tc>
        <w:tc>
          <w:tcPr>
            <w:tcW w:w="1872" w:type="dxa"/>
          </w:tcPr>
          <w:p w14:paraId="35BEF222" w14:textId="77777777" w:rsidR="00523EFE" w:rsidRDefault="00045531">
            <w:pPr>
              <w:pStyle w:val="TableParagraph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29. D</w:t>
            </w:r>
          </w:p>
        </w:tc>
        <w:tc>
          <w:tcPr>
            <w:tcW w:w="1375" w:type="dxa"/>
          </w:tcPr>
          <w:p w14:paraId="795BD359" w14:textId="77777777" w:rsidR="00523EFE" w:rsidRDefault="00523E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523EFE" w14:paraId="5E97C6CE" w14:textId="77777777">
        <w:trPr>
          <w:trHeight w:val="225"/>
        </w:trPr>
        <w:tc>
          <w:tcPr>
            <w:tcW w:w="1374" w:type="dxa"/>
          </w:tcPr>
          <w:p w14:paraId="599ECD3F" w14:textId="77777777" w:rsidR="00523EFE" w:rsidRDefault="00045531">
            <w:pPr>
              <w:pStyle w:val="TableParagraph"/>
              <w:spacing w:line="205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10. B</w:t>
            </w:r>
          </w:p>
        </w:tc>
        <w:tc>
          <w:tcPr>
            <w:tcW w:w="1873" w:type="dxa"/>
          </w:tcPr>
          <w:p w14:paraId="3C34D8A2" w14:textId="77777777" w:rsidR="00523EFE" w:rsidRDefault="00045531">
            <w:pPr>
              <w:pStyle w:val="TableParagraph"/>
              <w:spacing w:line="205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20. B</w:t>
            </w:r>
          </w:p>
        </w:tc>
        <w:tc>
          <w:tcPr>
            <w:tcW w:w="1872" w:type="dxa"/>
          </w:tcPr>
          <w:p w14:paraId="52678429" w14:textId="77777777" w:rsidR="00523EFE" w:rsidRDefault="00045531">
            <w:pPr>
              <w:pStyle w:val="TableParagraph"/>
              <w:spacing w:line="205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30. D</w:t>
            </w:r>
          </w:p>
        </w:tc>
        <w:tc>
          <w:tcPr>
            <w:tcW w:w="1375" w:type="dxa"/>
          </w:tcPr>
          <w:p w14:paraId="6845F368" w14:textId="77777777" w:rsidR="00523EFE" w:rsidRDefault="00523E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7FB2A77F" w14:textId="77777777" w:rsidR="00523EFE" w:rsidRDefault="00523EFE">
      <w:pPr>
        <w:pStyle w:val="BodyText"/>
        <w:spacing w:before="6"/>
        <w:rPr>
          <w:b/>
          <w:i/>
          <w:sz w:val="33"/>
        </w:rPr>
      </w:pPr>
    </w:p>
    <w:p w14:paraId="03D0AB1A" w14:textId="77777777" w:rsidR="00523EFE" w:rsidRDefault="00045531">
      <w:pPr>
        <w:ind w:left="300"/>
        <w:rPr>
          <w:b/>
          <w:i/>
          <w:sz w:val="32"/>
        </w:rPr>
      </w:pPr>
      <w:r>
        <w:rPr>
          <w:b/>
          <w:i/>
          <w:sz w:val="32"/>
        </w:rPr>
        <w:t>Scoring</w:t>
      </w:r>
    </w:p>
    <w:p w14:paraId="7740B093" w14:textId="77777777" w:rsidR="00523EFE" w:rsidRDefault="00045531">
      <w:pPr>
        <w:spacing w:before="132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General Test</w:t>
      </w:r>
    </w:p>
    <w:p w14:paraId="07C2F715" w14:textId="77777777" w:rsidR="00523EFE" w:rsidRDefault="00045531">
      <w:pPr>
        <w:spacing w:before="138"/>
        <w:ind w:left="300" w:right="5105"/>
        <w:rPr>
          <w:rFonts w:ascii="Arial"/>
          <w:b/>
          <w:sz w:val="20"/>
        </w:rPr>
      </w:pPr>
      <w:r>
        <w:rPr>
          <w:rFonts w:ascii="Arial"/>
          <w:b/>
          <w:sz w:val="20"/>
        </w:rPr>
        <w:t>Number of correct answers (Questions 1-35)</w:t>
      </w:r>
    </w:p>
    <w:p w14:paraId="5D8DA7E2" w14:textId="77777777" w:rsidR="00523EFE" w:rsidRDefault="00045531">
      <w:pPr>
        <w:spacing w:before="1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35 = 100%</w:t>
      </w:r>
    </w:p>
    <w:p w14:paraId="1E6E7F57" w14:textId="77777777" w:rsidR="00523EFE" w:rsidRDefault="00045531">
      <w:pPr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34 = 97%</w:t>
      </w:r>
    </w:p>
    <w:p w14:paraId="1017F836" w14:textId="77777777" w:rsidR="00523EFE" w:rsidRDefault="00045531">
      <w:pPr>
        <w:spacing w:line="229" w:lineRule="exact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33 = 94%</w:t>
      </w:r>
    </w:p>
    <w:p w14:paraId="0299EDA9" w14:textId="77777777" w:rsidR="00523EFE" w:rsidRDefault="00045531">
      <w:pPr>
        <w:spacing w:line="229" w:lineRule="exact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32 = 91%</w:t>
      </w:r>
    </w:p>
    <w:p w14:paraId="663F2F27" w14:textId="77777777" w:rsidR="00523EFE" w:rsidRDefault="00045531">
      <w:pPr>
        <w:spacing w:before="1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31 = 89%</w:t>
      </w:r>
    </w:p>
    <w:p w14:paraId="2100E54E" w14:textId="77777777" w:rsidR="00523EFE" w:rsidRDefault="00045531">
      <w:pPr>
        <w:spacing w:before="1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30 = 86%</w:t>
      </w:r>
    </w:p>
    <w:p w14:paraId="3A69AEAA" w14:textId="77777777" w:rsidR="00523EFE" w:rsidRDefault="00045531">
      <w:pPr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29 = 83%</w:t>
      </w:r>
    </w:p>
    <w:p w14:paraId="035E749F" w14:textId="77777777" w:rsidR="00523EFE" w:rsidRDefault="00045531">
      <w:pPr>
        <w:spacing w:line="229" w:lineRule="exact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28 = 80%</w:t>
      </w:r>
    </w:p>
    <w:p w14:paraId="59ACA877" w14:textId="77777777" w:rsidR="00523EFE" w:rsidRDefault="00045531">
      <w:pPr>
        <w:spacing w:line="229" w:lineRule="exact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27 = 77% Passing Score</w:t>
      </w:r>
    </w:p>
    <w:p w14:paraId="4FC7B99E" w14:textId="77777777" w:rsidR="00523EFE" w:rsidRDefault="00045531">
      <w:pPr>
        <w:spacing w:before="1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26 = 74%</w:t>
      </w:r>
    </w:p>
    <w:p w14:paraId="3C28BAD0" w14:textId="77777777" w:rsidR="00523EFE" w:rsidRDefault="00045531">
      <w:pPr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25 = 71%</w:t>
      </w:r>
    </w:p>
    <w:p w14:paraId="0193A44B" w14:textId="77777777" w:rsidR="00523EFE" w:rsidRDefault="00045531">
      <w:pPr>
        <w:spacing w:before="1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24 = 69%</w:t>
      </w:r>
    </w:p>
    <w:p w14:paraId="181285D9" w14:textId="77777777" w:rsidR="00523EFE" w:rsidRDefault="00045531">
      <w:pPr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23 = 66%</w:t>
      </w:r>
    </w:p>
    <w:p w14:paraId="19A59CF1" w14:textId="77777777" w:rsidR="00523EFE" w:rsidRDefault="00045531">
      <w:pPr>
        <w:spacing w:before="3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22 = 63%</w:t>
      </w:r>
    </w:p>
    <w:sectPr w:rsidR="00523EFE">
      <w:pgSz w:w="12240" w:h="15840"/>
      <w:pgMar w:top="1900" w:right="1720" w:bottom="1260" w:left="1500" w:header="72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10E5B" w14:textId="77777777" w:rsidR="007975DC" w:rsidRDefault="007975DC">
      <w:r>
        <w:separator/>
      </w:r>
    </w:p>
  </w:endnote>
  <w:endnote w:type="continuationSeparator" w:id="0">
    <w:p w14:paraId="65BE7697" w14:textId="77777777" w:rsidR="007975DC" w:rsidRDefault="0079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B03C" w14:textId="128A62B6" w:rsidR="00523EFE" w:rsidRDefault="00E91F4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D159E9" wp14:editId="38E70A7E">
              <wp:simplePos x="0" y="0"/>
              <wp:positionH relativeFrom="page">
                <wp:posOffset>1130300</wp:posOffset>
              </wp:positionH>
              <wp:positionV relativeFrom="page">
                <wp:posOffset>9243695</wp:posOffset>
              </wp:positionV>
              <wp:extent cx="2819400" cy="194310"/>
              <wp:effectExtent l="0" t="4445" r="317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3294C" w14:textId="5AE25079" w:rsidR="00523EFE" w:rsidRDefault="0004553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PREP Certification Instructions Updated </w:t>
                          </w:r>
                          <w:r w:rsidR="00E91F45">
                            <w:t>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159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727.85pt;width:22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XVrAIAAKk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" filled="f" stroked="f">
              <v:textbox inset="0,0,0,0">
                <w:txbxContent>
                  <w:p w14:paraId="2B73294C" w14:textId="5AE25079" w:rsidR="00523EFE" w:rsidRDefault="00045531">
                    <w:pPr>
                      <w:pStyle w:val="BodyText"/>
                      <w:spacing w:before="10"/>
                      <w:ind w:left="20"/>
                    </w:pPr>
                    <w:r>
                      <w:t xml:space="preserve">PREP Certification Instructions Updated </w:t>
                    </w:r>
                    <w:r w:rsidR="00E91F45">
                      <w:t>5/22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AFA32" w14:textId="77777777" w:rsidR="007975DC" w:rsidRDefault="007975DC">
      <w:r>
        <w:separator/>
      </w:r>
    </w:p>
  </w:footnote>
  <w:footnote w:type="continuationSeparator" w:id="0">
    <w:p w14:paraId="155FEA43" w14:textId="77777777" w:rsidR="007975DC" w:rsidRDefault="00797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54C9" w14:textId="77777777" w:rsidR="00523EFE" w:rsidRDefault="00045531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4BBF744B" wp14:editId="0ADD45F4">
          <wp:simplePos x="0" y="0"/>
          <wp:positionH relativeFrom="page">
            <wp:posOffset>3314700</wp:posOffset>
          </wp:positionH>
          <wp:positionV relativeFrom="page">
            <wp:posOffset>457200</wp:posOffset>
          </wp:positionV>
          <wp:extent cx="1163802" cy="7537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802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1D8"/>
    <w:multiLevelType w:val="hybridMultilevel"/>
    <w:tmpl w:val="8F8687FC"/>
    <w:lvl w:ilvl="0" w:tplc="6C1833A6">
      <w:start w:val="26"/>
      <w:numFmt w:val="decimal"/>
      <w:lvlText w:val="%1."/>
      <w:lvlJc w:val="left"/>
      <w:pPr>
        <w:ind w:left="1028" w:hanging="334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n-US" w:eastAsia="en-US" w:bidi="en-US"/>
      </w:rPr>
    </w:lvl>
    <w:lvl w:ilvl="1" w:tplc="F6CEC380">
      <w:numFmt w:val="bullet"/>
      <w:lvlText w:val="•"/>
      <w:lvlJc w:val="left"/>
      <w:pPr>
        <w:ind w:left="1105" w:hanging="334"/>
      </w:pPr>
      <w:rPr>
        <w:rFonts w:hint="default"/>
        <w:lang w:val="en-US" w:eastAsia="en-US" w:bidi="en-US"/>
      </w:rPr>
    </w:lvl>
    <w:lvl w:ilvl="2" w:tplc="A404B424">
      <w:numFmt w:val="bullet"/>
      <w:lvlText w:val="•"/>
      <w:lvlJc w:val="left"/>
      <w:pPr>
        <w:ind w:left="1190" w:hanging="334"/>
      </w:pPr>
      <w:rPr>
        <w:rFonts w:hint="default"/>
        <w:lang w:val="en-US" w:eastAsia="en-US" w:bidi="en-US"/>
      </w:rPr>
    </w:lvl>
    <w:lvl w:ilvl="3" w:tplc="7BA83C04">
      <w:numFmt w:val="bullet"/>
      <w:lvlText w:val="•"/>
      <w:lvlJc w:val="left"/>
      <w:pPr>
        <w:ind w:left="1275" w:hanging="334"/>
      </w:pPr>
      <w:rPr>
        <w:rFonts w:hint="default"/>
        <w:lang w:val="en-US" w:eastAsia="en-US" w:bidi="en-US"/>
      </w:rPr>
    </w:lvl>
    <w:lvl w:ilvl="4" w:tplc="DF9E3E66">
      <w:numFmt w:val="bullet"/>
      <w:lvlText w:val="•"/>
      <w:lvlJc w:val="left"/>
      <w:pPr>
        <w:ind w:left="1360" w:hanging="334"/>
      </w:pPr>
      <w:rPr>
        <w:rFonts w:hint="default"/>
        <w:lang w:val="en-US" w:eastAsia="en-US" w:bidi="en-US"/>
      </w:rPr>
    </w:lvl>
    <w:lvl w:ilvl="5" w:tplc="52F85578">
      <w:numFmt w:val="bullet"/>
      <w:lvlText w:val="•"/>
      <w:lvlJc w:val="left"/>
      <w:pPr>
        <w:ind w:left="1446" w:hanging="334"/>
      </w:pPr>
      <w:rPr>
        <w:rFonts w:hint="default"/>
        <w:lang w:val="en-US" w:eastAsia="en-US" w:bidi="en-US"/>
      </w:rPr>
    </w:lvl>
    <w:lvl w:ilvl="6" w:tplc="4A6449E4">
      <w:numFmt w:val="bullet"/>
      <w:lvlText w:val="•"/>
      <w:lvlJc w:val="left"/>
      <w:pPr>
        <w:ind w:left="1531" w:hanging="334"/>
      </w:pPr>
      <w:rPr>
        <w:rFonts w:hint="default"/>
        <w:lang w:val="en-US" w:eastAsia="en-US" w:bidi="en-US"/>
      </w:rPr>
    </w:lvl>
    <w:lvl w:ilvl="7" w:tplc="0F544508">
      <w:numFmt w:val="bullet"/>
      <w:lvlText w:val="•"/>
      <w:lvlJc w:val="left"/>
      <w:pPr>
        <w:ind w:left="1616" w:hanging="334"/>
      </w:pPr>
      <w:rPr>
        <w:rFonts w:hint="default"/>
        <w:lang w:val="en-US" w:eastAsia="en-US" w:bidi="en-US"/>
      </w:rPr>
    </w:lvl>
    <w:lvl w:ilvl="8" w:tplc="C242E09E">
      <w:numFmt w:val="bullet"/>
      <w:lvlText w:val="•"/>
      <w:lvlJc w:val="left"/>
      <w:pPr>
        <w:ind w:left="1701" w:hanging="334"/>
      </w:pPr>
      <w:rPr>
        <w:rFonts w:hint="default"/>
        <w:lang w:val="en-US" w:eastAsia="en-US" w:bidi="en-US"/>
      </w:rPr>
    </w:lvl>
  </w:abstractNum>
  <w:abstractNum w:abstractNumId="1" w15:restartNumberingAfterBreak="0">
    <w:nsid w:val="2F09212E"/>
    <w:multiLevelType w:val="hybridMultilevel"/>
    <w:tmpl w:val="1C6CDD2E"/>
    <w:lvl w:ilvl="0" w:tplc="EADEF86C">
      <w:start w:val="16"/>
      <w:numFmt w:val="decimal"/>
      <w:lvlText w:val="%1."/>
      <w:lvlJc w:val="left"/>
      <w:pPr>
        <w:ind w:left="1029" w:hanging="33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n-US" w:eastAsia="en-US" w:bidi="en-US"/>
      </w:rPr>
    </w:lvl>
    <w:lvl w:ilvl="1" w:tplc="D77EAC04">
      <w:numFmt w:val="bullet"/>
      <w:lvlText w:val="•"/>
      <w:lvlJc w:val="left"/>
      <w:pPr>
        <w:ind w:left="1105" w:hanging="332"/>
      </w:pPr>
      <w:rPr>
        <w:rFonts w:hint="default"/>
        <w:lang w:val="en-US" w:eastAsia="en-US" w:bidi="en-US"/>
      </w:rPr>
    </w:lvl>
    <w:lvl w:ilvl="2" w:tplc="90C0AD84">
      <w:numFmt w:val="bullet"/>
      <w:lvlText w:val="•"/>
      <w:lvlJc w:val="left"/>
      <w:pPr>
        <w:ind w:left="1190" w:hanging="332"/>
      </w:pPr>
      <w:rPr>
        <w:rFonts w:hint="default"/>
        <w:lang w:val="en-US" w:eastAsia="en-US" w:bidi="en-US"/>
      </w:rPr>
    </w:lvl>
    <w:lvl w:ilvl="3" w:tplc="38E4D546">
      <w:numFmt w:val="bullet"/>
      <w:lvlText w:val="•"/>
      <w:lvlJc w:val="left"/>
      <w:pPr>
        <w:ind w:left="1275" w:hanging="332"/>
      </w:pPr>
      <w:rPr>
        <w:rFonts w:hint="default"/>
        <w:lang w:val="en-US" w:eastAsia="en-US" w:bidi="en-US"/>
      </w:rPr>
    </w:lvl>
    <w:lvl w:ilvl="4" w:tplc="67D4C266">
      <w:numFmt w:val="bullet"/>
      <w:lvlText w:val="•"/>
      <w:lvlJc w:val="left"/>
      <w:pPr>
        <w:ind w:left="1361" w:hanging="332"/>
      </w:pPr>
      <w:rPr>
        <w:rFonts w:hint="default"/>
        <w:lang w:val="en-US" w:eastAsia="en-US" w:bidi="en-US"/>
      </w:rPr>
    </w:lvl>
    <w:lvl w:ilvl="5" w:tplc="6A4C542C">
      <w:numFmt w:val="bullet"/>
      <w:lvlText w:val="•"/>
      <w:lvlJc w:val="left"/>
      <w:pPr>
        <w:ind w:left="1446" w:hanging="332"/>
      </w:pPr>
      <w:rPr>
        <w:rFonts w:hint="default"/>
        <w:lang w:val="en-US" w:eastAsia="en-US" w:bidi="en-US"/>
      </w:rPr>
    </w:lvl>
    <w:lvl w:ilvl="6" w:tplc="89F89564">
      <w:numFmt w:val="bullet"/>
      <w:lvlText w:val="•"/>
      <w:lvlJc w:val="left"/>
      <w:pPr>
        <w:ind w:left="1531" w:hanging="332"/>
      </w:pPr>
      <w:rPr>
        <w:rFonts w:hint="default"/>
        <w:lang w:val="en-US" w:eastAsia="en-US" w:bidi="en-US"/>
      </w:rPr>
    </w:lvl>
    <w:lvl w:ilvl="7" w:tplc="A38CD4A6">
      <w:numFmt w:val="bullet"/>
      <w:lvlText w:val="•"/>
      <w:lvlJc w:val="left"/>
      <w:pPr>
        <w:ind w:left="1617" w:hanging="332"/>
      </w:pPr>
      <w:rPr>
        <w:rFonts w:hint="default"/>
        <w:lang w:val="en-US" w:eastAsia="en-US" w:bidi="en-US"/>
      </w:rPr>
    </w:lvl>
    <w:lvl w:ilvl="8" w:tplc="5A886FBE">
      <w:numFmt w:val="bullet"/>
      <w:lvlText w:val="•"/>
      <w:lvlJc w:val="left"/>
      <w:pPr>
        <w:ind w:left="1702" w:hanging="332"/>
      </w:pPr>
      <w:rPr>
        <w:rFonts w:hint="default"/>
        <w:lang w:val="en-US" w:eastAsia="en-US" w:bidi="en-US"/>
      </w:rPr>
    </w:lvl>
  </w:abstractNum>
  <w:abstractNum w:abstractNumId="2" w15:restartNumberingAfterBreak="0">
    <w:nsid w:val="4ED17773"/>
    <w:multiLevelType w:val="hybridMultilevel"/>
    <w:tmpl w:val="6D1097FC"/>
    <w:lvl w:ilvl="0" w:tplc="0902E1C8">
      <w:start w:val="6"/>
      <w:numFmt w:val="decimal"/>
      <w:lvlText w:val="%1."/>
      <w:lvlJc w:val="left"/>
      <w:pPr>
        <w:ind w:left="423" w:hanging="224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n-US" w:eastAsia="en-US" w:bidi="en-US"/>
      </w:rPr>
    </w:lvl>
    <w:lvl w:ilvl="1" w:tplc="4E36D4F0">
      <w:numFmt w:val="bullet"/>
      <w:lvlText w:val="•"/>
      <w:lvlJc w:val="left"/>
      <w:pPr>
        <w:ind w:left="515" w:hanging="224"/>
      </w:pPr>
      <w:rPr>
        <w:rFonts w:hint="default"/>
        <w:lang w:val="en-US" w:eastAsia="en-US" w:bidi="en-US"/>
      </w:rPr>
    </w:lvl>
    <w:lvl w:ilvl="2" w:tplc="889A1BC6">
      <w:numFmt w:val="bullet"/>
      <w:lvlText w:val="•"/>
      <w:lvlJc w:val="left"/>
      <w:pPr>
        <w:ind w:left="610" w:hanging="224"/>
      </w:pPr>
      <w:rPr>
        <w:rFonts w:hint="default"/>
        <w:lang w:val="en-US" w:eastAsia="en-US" w:bidi="en-US"/>
      </w:rPr>
    </w:lvl>
    <w:lvl w:ilvl="3" w:tplc="E1CC14C2">
      <w:numFmt w:val="bullet"/>
      <w:lvlText w:val="•"/>
      <w:lvlJc w:val="left"/>
      <w:pPr>
        <w:ind w:left="706" w:hanging="224"/>
      </w:pPr>
      <w:rPr>
        <w:rFonts w:hint="default"/>
        <w:lang w:val="en-US" w:eastAsia="en-US" w:bidi="en-US"/>
      </w:rPr>
    </w:lvl>
    <w:lvl w:ilvl="4" w:tplc="BA4A36F8">
      <w:numFmt w:val="bullet"/>
      <w:lvlText w:val="•"/>
      <w:lvlJc w:val="left"/>
      <w:pPr>
        <w:ind w:left="801" w:hanging="224"/>
      </w:pPr>
      <w:rPr>
        <w:rFonts w:hint="default"/>
        <w:lang w:val="en-US" w:eastAsia="en-US" w:bidi="en-US"/>
      </w:rPr>
    </w:lvl>
    <w:lvl w:ilvl="5" w:tplc="17E408B0">
      <w:numFmt w:val="bullet"/>
      <w:lvlText w:val="•"/>
      <w:lvlJc w:val="left"/>
      <w:pPr>
        <w:ind w:left="897" w:hanging="224"/>
      </w:pPr>
      <w:rPr>
        <w:rFonts w:hint="default"/>
        <w:lang w:val="en-US" w:eastAsia="en-US" w:bidi="en-US"/>
      </w:rPr>
    </w:lvl>
    <w:lvl w:ilvl="6" w:tplc="97EE0862">
      <w:numFmt w:val="bullet"/>
      <w:lvlText w:val="•"/>
      <w:lvlJc w:val="left"/>
      <w:pPr>
        <w:ind w:left="992" w:hanging="224"/>
      </w:pPr>
      <w:rPr>
        <w:rFonts w:hint="default"/>
        <w:lang w:val="en-US" w:eastAsia="en-US" w:bidi="en-US"/>
      </w:rPr>
    </w:lvl>
    <w:lvl w:ilvl="7" w:tplc="1586319C">
      <w:numFmt w:val="bullet"/>
      <w:lvlText w:val="•"/>
      <w:lvlJc w:val="left"/>
      <w:pPr>
        <w:ind w:left="1087" w:hanging="224"/>
      </w:pPr>
      <w:rPr>
        <w:rFonts w:hint="default"/>
        <w:lang w:val="en-US" w:eastAsia="en-US" w:bidi="en-US"/>
      </w:rPr>
    </w:lvl>
    <w:lvl w:ilvl="8" w:tplc="9AC85E74">
      <w:numFmt w:val="bullet"/>
      <w:lvlText w:val="•"/>
      <w:lvlJc w:val="left"/>
      <w:pPr>
        <w:ind w:left="1183" w:hanging="224"/>
      </w:pPr>
      <w:rPr>
        <w:rFonts w:hint="default"/>
        <w:lang w:val="en-US" w:eastAsia="en-US" w:bidi="en-US"/>
      </w:rPr>
    </w:lvl>
  </w:abstractNum>
  <w:abstractNum w:abstractNumId="3" w15:restartNumberingAfterBreak="0">
    <w:nsid w:val="5D320D1B"/>
    <w:multiLevelType w:val="hybridMultilevel"/>
    <w:tmpl w:val="D7C2BB4C"/>
    <w:lvl w:ilvl="0" w:tplc="CBFCFBB8">
      <w:numFmt w:val="bullet"/>
      <w:lvlText w:val=""/>
      <w:lvlJc w:val="left"/>
      <w:pPr>
        <w:ind w:left="6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C50F07E">
      <w:numFmt w:val="bullet"/>
      <w:lvlText w:val="o"/>
      <w:lvlJc w:val="left"/>
      <w:pPr>
        <w:ind w:left="1380" w:hanging="360"/>
      </w:pPr>
      <w:rPr>
        <w:rFonts w:hint="default"/>
        <w:w w:val="97"/>
        <w:lang w:val="en-US" w:eastAsia="en-US" w:bidi="en-US"/>
      </w:rPr>
    </w:lvl>
    <w:lvl w:ilvl="2" w:tplc="B4F0080E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en-US"/>
      </w:rPr>
    </w:lvl>
    <w:lvl w:ilvl="3" w:tplc="6ABE9A64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en-US"/>
      </w:rPr>
    </w:lvl>
    <w:lvl w:ilvl="4" w:tplc="998C1F82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en-US"/>
      </w:rPr>
    </w:lvl>
    <w:lvl w:ilvl="5" w:tplc="47001F62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en-US"/>
      </w:rPr>
    </w:lvl>
    <w:lvl w:ilvl="6" w:tplc="7B1C418E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en-US"/>
      </w:rPr>
    </w:lvl>
    <w:lvl w:ilvl="7" w:tplc="79AAE91A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en-US"/>
      </w:rPr>
    </w:lvl>
    <w:lvl w:ilvl="8" w:tplc="228E2B3A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FE"/>
    <w:rsid w:val="00045531"/>
    <w:rsid w:val="00523EFE"/>
    <w:rsid w:val="007975DC"/>
    <w:rsid w:val="00856905"/>
    <w:rsid w:val="00B4045D"/>
    <w:rsid w:val="00E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E83CA"/>
  <w15:docId w15:val="{2E29716B-660D-41E4-B8F8-108A81A5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91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F4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1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4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900F4E66A814F9D5FAB332AC2EEF8" ma:contentTypeVersion="16" ma:contentTypeDescription="Create a new document." ma:contentTypeScope="" ma:versionID="454baa60c19588fccd8371cba44bf9df">
  <xsd:schema xmlns:xsd="http://www.w3.org/2001/XMLSchema" xmlns:xs="http://www.w3.org/2001/XMLSchema" xmlns:p="http://schemas.microsoft.com/office/2006/metadata/properties" xmlns:ns1="http://schemas.microsoft.com/sharepoint/v3" xmlns:ns2="e32464e1-b864-474a-92e1-7b9b4910b434" xmlns:ns3="1a23c09e-5010-4a1f-ae25-89261b8c98d4" targetNamespace="http://schemas.microsoft.com/office/2006/metadata/properties" ma:root="true" ma:fieldsID="b1841a9bfce8116a9d18b865618c8ec8" ns1:_="" ns2:_="" ns3:_="">
    <xsd:import namespace="http://schemas.microsoft.com/sharepoint/v3"/>
    <xsd:import namespace="e32464e1-b864-474a-92e1-7b9b4910b434"/>
    <xsd:import namespace="1a23c09e-5010-4a1f-ae25-89261b8c9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464e1-b864-474a-92e1-7b9b4910b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54c56-3c3b-45bf-85fb-def650862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c09e-5010-4a1f-ae25-89261b8c9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a4b512-9c9e-4af5-966e-210d299de559}" ma:internalName="TaxCatchAll" ma:showField="CatchAllData" ma:web="1a23c09e-5010-4a1f-ae25-89261b8c9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2464e1-b864-474a-92e1-7b9b4910b434">
      <Terms xmlns="http://schemas.microsoft.com/office/infopath/2007/PartnerControls"/>
    </lcf76f155ced4ddcb4097134ff3c332f>
    <_ip_UnifiedCompliancePolicyProperties xmlns="http://schemas.microsoft.com/sharepoint/v3" xsi:nil="true"/>
    <TaxCatchAll xmlns="1a23c09e-5010-4a1f-ae25-89261b8c98d4"/>
  </documentManagement>
</p:properties>
</file>

<file path=customXml/itemProps1.xml><?xml version="1.0" encoding="utf-8"?>
<ds:datastoreItem xmlns:ds="http://schemas.openxmlformats.org/officeDocument/2006/customXml" ds:itemID="{8FB1A78D-CB04-448F-8C5B-338AD9579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74E39-FF14-44F2-9DB2-8D41AD98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2464e1-b864-474a-92e1-7b9b4910b434"/>
    <ds:schemaRef ds:uri="1a23c09e-5010-4a1f-ae25-89261b8c9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27794-D533-4979-A9F0-717C7BA144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2464e1-b864-474a-92e1-7b9b4910b434"/>
    <ds:schemaRef ds:uri="1a23c09e-5010-4a1f-ae25-89261b8c98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for PREP Certification Test</vt:lpstr>
    </vt:vector>
  </TitlesOfParts>
  <Company>SCDAODAS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PREP Certification Test</dc:title>
  <dc:creator>Melissa Watson</dc:creator>
  <cp:lastModifiedBy>Microsoft account</cp:lastModifiedBy>
  <cp:revision>2</cp:revision>
  <dcterms:created xsi:type="dcterms:W3CDTF">2022-08-01T12:20:00Z</dcterms:created>
  <dcterms:modified xsi:type="dcterms:W3CDTF">2022-08-01T12:20:00Z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  <property fmtid="{D5CDD505-2E9C-101B-9397-08002B2CF9AE}" pid="5" name="ContentTypeId">
    <vt:lpwstr>0x010100A33900F4E66A814F9D5FAB332AC2EEF8</vt:lpwstr>
  </property>
</Properties>
</file>